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1D2" w:rsidRPr="003201D2" w:rsidRDefault="003201D2" w:rsidP="0032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C45A12" w:rsidRPr="003201D2" w:rsidRDefault="00C45A12" w:rsidP="00C45A12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19191A"/>
          <w:sz w:val="40"/>
          <w:szCs w:val="40"/>
          <w:lang w:eastAsia="it-IT"/>
        </w:rPr>
      </w:pPr>
      <w:r w:rsidRPr="003201D2">
        <w:rPr>
          <w:rFonts w:ascii="Calibri" w:eastAsia="Times New Roman" w:hAnsi="Calibri" w:cs="Calibri"/>
          <w:b/>
          <w:bCs/>
          <w:color w:val="19191A"/>
          <w:sz w:val="40"/>
          <w:szCs w:val="40"/>
          <w:lang w:eastAsia="it-IT"/>
        </w:rPr>
        <w:t xml:space="preserve">Pubblicata la graduatoria </w:t>
      </w:r>
      <w:r>
        <w:rPr>
          <w:rFonts w:ascii="Calibri" w:eastAsia="Times New Roman" w:hAnsi="Calibri" w:cs="Calibri"/>
          <w:b/>
          <w:bCs/>
          <w:color w:val="19191A"/>
          <w:sz w:val="40"/>
          <w:szCs w:val="40"/>
          <w:lang w:eastAsia="it-IT"/>
        </w:rPr>
        <w:t>DEFINITIVA</w:t>
      </w:r>
      <w:r w:rsidRPr="003201D2">
        <w:rPr>
          <w:rFonts w:ascii="Calibri" w:eastAsia="Times New Roman" w:hAnsi="Calibri" w:cs="Calibri"/>
          <w:b/>
          <w:bCs/>
          <w:color w:val="19191A"/>
          <w:sz w:val="40"/>
          <w:szCs w:val="40"/>
          <w:lang w:eastAsia="it-IT"/>
        </w:rPr>
        <w:t xml:space="preserve"> distrettuale del contributo alle famiglie per la frequenza dei centri estivi – Progetto per il contrasto alle povertà educative e la conci</w:t>
      </w:r>
      <w:r>
        <w:rPr>
          <w:rFonts w:ascii="Calibri" w:eastAsia="Times New Roman" w:hAnsi="Calibri" w:cs="Calibri"/>
          <w:b/>
          <w:bCs/>
          <w:color w:val="19191A"/>
          <w:sz w:val="40"/>
          <w:szCs w:val="40"/>
          <w:lang w:eastAsia="it-IT"/>
        </w:rPr>
        <w:t>liazione vita-lavoro estate 2025</w:t>
      </w:r>
    </w:p>
    <w:p w:rsidR="003201D2" w:rsidRPr="003201D2" w:rsidRDefault="004675FC" w:rsidP="003201D2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19191A"/>
          <w:sz w:val="40"/>
          <w:szCs w:val="40"/>
          <w:lang w:eastAsia="it-IT"/>
        </w:rPr>
      </w:pPr>
      <w:r w:rsidRPr="004675FC">
        <w:rPr>
          <w:rFonts w:ascii="Calibri" w:eastAsia="Times New Roman" w:hAnsi="Calibri" w:cs="Calibri"/>
          <w:b/>
          <w:bCs/>
          <w:color w:val="19191A"/>
          <w:sz w:val="40"/>
          <w:szCs w:val="40"/>
          <w:lang w:eastAsia="it-IT"/>
        </w:rPr>
        <w:t xml:space="preserve"> </w:t>
      </w:r>
    </w:p>
    <w:p w:rsidR="003201D2" w:rsidRDefault="00556CAE" w:rsidP="001D50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A"/>
          <w:sz w:val="30"/>
          <w:szCs w:val="30"/>
          <w:lang w:eastAsia="it-IT"/>
        </w:rPr>
      </w:pPr>
      <w:r>
        <w:rPr>
          <w:rFonts w:ascii="Times New Roman" w:eastAsia="Times New Roman" w:hAnsi="Times New Roman" w:cs="Times New Roman"/>
          <w:color w:val="19191A"/>
          <w:sz w:val="30"/>
          <w:szCs w:val="30"/>
          <w:lang w:eastAsia="it-IT"/>
        </w:rPr>
        <w:t xml:space="preserve">                                            </w:t>
      </w:r>
      <w:r w:rsidR="001D5034">
        <w:rPr>
          <w:noProof/>
          <w:lang w:eastAsia="it-IT"/>
        </w:rPr>
        <w:drawing>
          <wp:inline distT="0" distB="0" distL="0" distR="0">
            <wp:extent cx="5186149" cy="860201"/>
            <wp:effectExtent l="19050" t="0" r="0" b="0"/>
            <wp:docPr id="3" name="Immagine 1" descr="Banner loghi Fse 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 loghi Fse Plu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49" cy="86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5034">
        <w:rPr>
          <w:rFonts w:ascii="Times New Roman" w:eastAsia="Times New Roman" w:hAnsi="Times New Roman" w:cs="Times New Roman"/>
          <w:color w:val="19191A"/>
          <w:sz w:val="30"/>
          <w:szCs w:val="30"/>
          <w:lang w:eastAsia="it-IT"/>
        </w:rPr>
        <w:t xml:space="preserve">         </w:t>
      </w:r>
      <w:r>
        <w:rPr>
          <w:rFonts w:ascii="Times New Roman" w:eastAsia="Times New Roman" w:hAnsi="Times New Roman" w:cs="Times New Roman"/>
          <w:color w:val="19191A"/>
          <w:sz w:val="30"/>
          <w:szCs w:val="30"/>
          <w:lang w:eastAsia="it-IT"/>
        </w:rPr>
        <w:t xml:space="preserve">        </w:t>
      </w:r>
      <w:r w:rsidRPr="00556CAE">
        <w:rPr>
          <w:rFonts w:ascii="Times New Roman" w:eastAsia="Times New Roman" w:hAnsi="Times New Roman" w:cs="Times New Roman"/>
          <w:noProof/>
          <w:color w:val="19191A"/>
          <w:sz w:val="30"/>
          <w:szCs w:val="30"/>
          <w:lang w:eastAsia="it-IT"/>
        </w:rPr>
        <w:drawing>
          <wp:inline distT="0" distB="0" distL="0" distR="0">
            <wp:extent cx="2330473" cy="1252229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253" cy="1256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1D2" w:rsidRPr="003201D2" w:rsidRDefault="003201D2" w:rsidP="003201D2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9191A"/>
          <w:sz w:val="24"/>
          <w:szCs w:val="24"/>
          <w:lang w:eastAsia="it-IT"/>
        </w:rPr>
      </w:pPr>
      <w:r w:rsidRPr="003201D2"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 xml:space="preserve">E’ pubblicata la graduatoria </w:t>
      </w:r>
      <w:r w:rsidR="004E24BE"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>DEFINITIVA</w:t>
      </w:r>
      <w:r w:rsidRPr="003201D2"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 xml:space="preserve"> del distretto </w:t>
      </w:r>
      <w:r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>dei Comuni dell’Appennino Bolognese</w:t>
      </w:r>
      <w:r w:rsidRPr="003201D2"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 xml:space="preserve"> delle famiglie in possesso de</w:t>
      </w:r>
      <w:r w:rsidR="001366E4"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>i re</w:t>
      </w:r>
      <w:r w:rsidRPr="003201D2"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>quisit</w:t>
      </w:r>
      <w:r w:rsidR="001366E4"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>i</w:t>
      </w:r>
      <w:r w:rsidRPr="003201D2"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 xml:space="preserve"> previst</w:t>
      </w:r>
      <w:r w:rsidR="001366E4"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>i</w:t>
      </w:r>
      <w:r w:rsidRPr="003201D2"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 xml:space="preserve"> dall’Avviso pubblico per l’assegnazione di contributi alle famiglie “Progetto per il contrasto alle povertà educative e la conciliazione vita-lavoro: sostegno alle famiglie per la frequenza di centri estivi anno 202</w:t>
      </w:r>
      <w:r w:rsidR="008B1BF6"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>5</w:t>
      </w:r>
      <w:r w:rsidRPr="003201D2"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 xml:space="preserve"> – PR FSE+ Priorità 3 Inclusione Sociale – Obiettivo Specifico K” approvato con DGR </w:t>
      </w:r>
      <w:r w:rsidR="008B1BF6"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>428</w:t>
      </w:r>
      <w:r w:rsidRPr="003201D2"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>/202</w:t>
      </w:r>
      <w:r w:rsidR="008B1BF6"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>5</w:t>
      </w:r>
      <w:r w:rsidRPr="003201D2"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>.</w:t>
      </w:r>
    </w:p>
    <w:p w:rsidR="00DA450B" w:rsidRDefault="003201D2" w:rsidP="003201D2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9191A"/>
          <w:sz w:val="24"/>
          <w:szCs w:val="24"/>
          <w:lang w:eastAsia="it-IT"/>
        </w:rPr>
      </w:pPr>
      <w:r w:rsidRPr="003201D2"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>La graduatoria distrettuale è ordinata sulla base del valore ISEE relativo a prestazioni agevolate rivolte a minorenni in ordine crescente con priorità, in caso di valori ISEE uguali, al minore di età inferiore. Le domande dei bambini/e, ragazzi/e con disabilità certificata ai sensi della Legge 104/1992 sono prime parimerito in quanto non soggette al criterio ISEE.</w:t>
      </w:r>
    </w:p>
    <w:p w:rsidR="00DA450B" w:rsidRPr="00DA450B" w:rsidRDefault="00DA450B" w:rsidP="003201D2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9191A"/>
          <w:sz w:val="24"/>
          <w:szCs w:val="24"/>
          <w:lang w:eastAsia="it-IT"/>
        </w:rPr>
      </w:pPr>
      <w:r w:rsidRPr="00DA450B"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 xml:space="preserve">Con i fondi regionali </w:t>
      </w:r>
      <w:r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 xml:space="preserve">messi a disposizione del Distretto dell’Appennino Bolognese </w:t>
      </w:r>
      <w:r w:rsidRPr="00DA450B"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>vengono soddisfatte tutte le domande AMMESSE a contributo.</w:t>
      </w:r>
    </w:p>
    <w:p w:rsidR="003201D2" w:rsidRDefault="003201D2" w:rsidP="003201D2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9191A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 xml:space="preserve">I </w:t>
      </w:r>
      <w:r w:rsidRPr="003201D2"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 xml:space="preserve">contributi verranno </w:t>
      </w:r>
      <w:r w:rsidR="004E24BE"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 xml:space="preserve">liquidati </w:t>
      </w:r>
      <w:r w:rsidRPr="003201D2"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 xml:space="preserve">entro </w:t>
      </w:r>
      <w:r w:rsidR="008B1BF6"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>il 15 novembre</w:t>
      </w:r>
      <w:r w:rsidRPr="003201D2"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 xml:space="preserve"> 202</w:t>
      </w:r>
      <w:r w:rsidR="008B1BF6"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>5</w:t>
      </w:r>
      <w:r w:rsidR="004E24BE"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 xml:space="preserve"> dai Comuni di residenza.</w:t>
      </w:r>
      <w:r w:rsidRPr="003201D2">
        <w:rPr>
          <w:rFonts w:ascii="Calibri" w:eastAsia="Times New Roman" w:hAnsi="Calibri" w:cs="Calibri"/>
          <w:color w:val="19191A"/>
          <w:sz w:val="24"/>
          <w:szCs w:val="24"/>
          <w:lang w:eastAsia="it-IT"/>
        </w:rPr>
        <w:t xml:space="preserve"> </w:t>
      </w:r>
    </w:p>
    <w:sectPr w:rsidR="003201D2" w:rsidSect="001822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95167"/>
    <w:multiLevelType w:val="hybridMultilevel"/>
    <w:tmpl w:val="9C5AC40E"/>
    <w:lvl w:ilvl="0" w:tplc="66926FE2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201D2"/>
    <w:rsid w:val="00004249"/>
    <w:rsid w:val="000A42FF"/>
    <w:rsid w:val="001366E4"/>
    <w:rsid w:val="001822DD"/>
    <w:rsid w:val="001C4E81"/>
    <w:rsid w:val="001D5034"/>
    <w:rsid w:val="00287B75"/>
    <w:rsid w:val="002A6123"/>
    <w:rsid w:val="003201D2"/>
    <w:rsid w:val="004675FC"/>
    <w:rsid w:val="004E24BE"/>
    <w:rsid w:val="0051504A"/>
    <w:rsid w:val="00556CAE"/>
    <w:rsid w:val="005A0E46"/>
    <w:rsid w:val="0075009F"/>
    <w:rsid w:val="007657F0"/>
    <w:rsid w:val="008B1BF6"/>
    <w:rsid w:val="00A32FA3"/>
    <w:rsid w:val="00B06094"/>
    <w:rsid w:val="00BF2E38"/>
    <w:rsid w:val="00C45A12"/>
    <w:rsid w:val="00C522BD"/>
    <w:rsid w:val="00D23C88"/>
    <w:rsid w:val="00DA450B"/>
    <w:rsid w:val="00F1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A70205-5C1A-4035-998A-3D0691B1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22DD"/>
  </w:style>
  <w:style w:type="paragraph" w:styleId="Titolo2">
    <w:name w:val="heading 2"/>
    <w:basedOn w:val="Normale"/>
    <w:link w:val="Titolo2Carattere"/>
    <w:uiPriority w:val="9"/>
    <w:qFormat/>
    <w:rsid w:val="003201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20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201D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01D2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201D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75009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7C416E71.dotm</Template>
  <TotalTime>13</TotalTime>
  <Pages>1</Pages>
  <Words>177</Words>
  <Characters>1070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Maggi</dc:creator>
  <cp:lastModifiedBy>Anna.Guglielmi</cp:lastModifiedBy>
  <cp:revision>6</cp:revision>
  <dcterms:created xsi:type="dcterms:W3CDTF">2025-09-30T06:01:00Z</dcterms:created>
  <dcterms:modified xsi:type="dcterms:W3CDTF">2025-09-30T11:38:00Z</dcterms:modified>
</cp:coreProperties>
</file>