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6535D" w14:textId="7DA6D9D7" w:rsidR="001E6286" w:rsidRDefault="007349A8" w:rsidP="00AE1868">
      <w:pPr>
        <w:spacing w:after="0" w:line="240" w:lineRule="auto"/>
        <w:jc w:val="center"/>
        <w:rPr>
          <w:rFonts w:asciiTheme="majorHAnsi" w:hAnsiTheme="majorHAnsi"/>
          <w:b/>
          <w:bCs/>
          <w:sz w:val="28"/>
          <w:szCs w:val="28"/>
        </w:rPr>
      </w:pPr>
      <w:r>
        <w:rPr>
          <w:rFonts w:ascii="Calibri Light" w:hAnsi="Calibri Light" w:cs="Calibri Light"/>
          <w:b/>
          <w:bCs/>
          <w:noProof/>
          <w:sz w:val="40"/>
          <w:szCs w:val="40"/>
        </w:rPr>
        <w:drawing>
          <wp:anchor distT="0" distB="0" distL="114300" distR="114300" simplePos="0" relativeHeight="251659264" behindDoc="0" locked="0" layoutInCell="1" allowOverlap="1" wp14:anchorId="0B38B004" wp14:editId="02D50423">
            <wp:simplePos x="0" y="0"/>
            <wp:positionH relativeFrom="margin">
              <wp:posOffset>4545330</wp:posOffset>
            </wp:positionH>
            <wp:positionV relativeFrom="paragraph">
              <wp:posOffset>-206375</wp:posOffset>
            </wp:positionV>
            <wp:extent cx="1943100" cy="1295400"/>
            <wp:effectExtent l="0" t="0" r="0" b="0"/>
            <wp:wrapNone/>
            <wp:docPr id="1468867129" name="Immagine 1" descr="Immagine che contiene testo, logo, Carattere,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67129" name="Immagine 1" descr="Immagine che contiene testo, logo, Carattere, simbolo&#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43100" cy="1295400"/>
                    </a:xfrm>
                    <a:prstGeom prst="rect">
                      <a:avLst/>
                    </a:prstGeom>
                  </pic:spPr>
                </pic:pic>
              </a:graphicData>
            </a:graphic>
            <wp14:sizeRelH relativeFrom="margin">
              <wp14:pctWidth>0</wp14:pctWidth>
            </wp14:sizeRelH>
            <wp14:sizeRelV relativeFrom="margin">
              <wp14:pctHeight>0</wp14:pctHeight>
            </wp14:sizeRelV>
          </wp:anchor>
        </w:drawing>
      </w:r>
      <w:r w:rsidR="006B5BCF" w:rsidRPr="001E6286">
        <w:rPr>
          <w:noProof/>
        </w:rPr>
        <w:drawing>
          <wp:anchor distT="0" distB="0" distL="114300" distR="114300" simplePos="0" relativeHeight="251658240" behindDoc="0" locked="0" layoutInCell="1" allowOverlap="1" wp14:anchorId="05BA64BE" wp14:editId="5C65A932">
            <wp:simplePos x="0" y="0"/>
            <wp:positionH relativeFrom="margin">
              <wp:posOffset>93345</wp:posOffset>
            </wp:positionH>
            <wp:positionV relativeFrom="paragraph">
              <wp:posOffset>-80010</wp:posOffset>
            </wp:positionV>
            <wp:extent cx="1332230" cy="968375"/>
            <wp:effectExtent l="0" t="0" r="1270" b="3175"/>
            <wp:wrapNone/>
            <wp:docPr id="1399698824" name="Immagine 1" descr="Immagine che contiene testo, logo,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98824" name="Immagine 1" descr="Immagine che contiene testo, logo, Elementi grafici, grafica&#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2230" cy="968375"/>
                    </a:xfrm>
                    <a:prstGeom prst="rect">
                      <a:avLst/>
                    </a:prstGeom>
                  </pic:spPr>
                </pic:pic>
              </a:graphicData>
            </a:graphic>
            <wp14:sizeRelH relativeFrom="margin">
              <wp14:pctWidth>0</wp14:pctWidth>
            </wp14:sizeRelH>
            <wp14:sizeRelV relativeFrom="margin">
              <wp14:pctHeight>0</wp14:pctHeight>
            </wp14:sizeRelV>
          </wp:anchor>
        </w:drawing>
      </w:r>
    </w:p>
    <w:p w14:paraId="488C79A5" w14:textId="449F63AB" w:rsidR="001376B2" w:rsidRPr="00AE1868" w:rsidRDefault="001376B2" w:rsidP="007349A8">
      <w:pPr>
        <w:spacing w:after="0" w:line="240" w:lineRule="auto"/>
        <w:jc w:val="center"/>
        <w:rPr>
          <w:rFonts w:asciiTheme="majorHAnsi" w:hAnsiTheme="majorHAnsi"/>
          <w:b/>
          <w:bCs/>
          <w:sz w:val="28"/>
          <w:szCs w:val="28"/>
        </w:rPr>
      </w:pPr>
      <w:r w:rsidRPr="00AE1868">
        <w:rPr>
          <w:rFonts w:asciiTheme="majorHAnsi" w:hAnsiTheme="majorHAnsi"/>
          <w:b/>
          <w:bCs/>
          <w:sz w:val="28"/>
          <w:szCs w:val="28"/>
        </w:rPr>
        <w:t>Campagna esercitazioni</w:t>
      </w:r>
      <w:r w:rsidR="00A31D63" w:rsidRPr="00AE1868">
        <w:rPr>
          <w:rFonts w:asciiTheme="majorHAnsi" w:hAnsiTheme="majorHAnsi"/>
          <w:b/>
          <w:bCs/>
          <w:sz w:val="28"/>
          <w:szCs w:val="28"/>
        </w:rPr>
        <w:t xml:space="preserve"> </w:t>
      </w:r>
      <w:r w:rsidRPr="00AE1868">
        <w:rPr>
          <w:rFonts w:asciiTheme="majorHAnsi" w:hAnsiTheme="majorHAnsi"/>
          <w:b/>
          <w:bCs/>
          <w:sz w:val="28"/>
          <w:szCs w:val="28"/>
        </w:rPr>
        <w:t>202</w:t>
      </w:r>
      <w:r w:rsidR="008977D7">
        <w:rPr>
          <w:rFonts w:asciiTheme="majorHAnsi" w:hAnsiTheme="majorHAnsi"/>
          <w:b/>
          <w:bCs/>
          <w:sz w:val="28"/>
          <w:szCs w:val="28"/>
        </w:rPr>
        <w:t>5</w:t>
      </w:r>
    </w:p>
    <w:p w14:paraId="20352F36" w14:textId="64117B86" w:rsidR="00AE1868" w:rsidRPr="00AE1868" w:rsidRDefault="00AE1868" w:rsidP="007349A8">
      <w:pPr>
        <w:spacing w:after="0" w:line="240" w:lineRule="auto"/>
        <w:jc w:val="center"/>
        <w:rPr>
          <w:rFonts w:asciiTheme="majorHAnsi" w:hAnsiTheme="majorHAnsi"/>
          <w:b/>
          <w:bCs/>
          <w:sz w:val="28"/>
          <w:szCs w:val="28"/>
        </w:rPr>
      </w:pPr>
      <w:r w:rsidRPr="00AE1868">
        <w:rPr>
          <w:rFonts w:asciiTheme="majorHAnsi" w:hAnsiTheme="majorHAnsi"/>
          <w:b/>
          <w:bCs/>
          <w:sz w:val="28"/>
          <w:szCs w:val="28"/>
        </w:rPr>
        <w:t>IT-Alert</w:t>
      </w:r>
    </w:p>
    <w:p w14:paraId="158C1287" w14:textId="6C68430D" w:rsidR="00A31D63" w:rsidRDefault="00A31D63" w:rsidP="007349A8">
      <w:pPr>
        <w:jc w:val="center"/>
      </w:pPr>
    </w:p>
    <w:p w14:paraId="30DE9B9F" w14:textId="3288F077" w:rsidR="001E6286" w:rsidRDefault="001E6286" w:rsidP="001E6286">
      <w:pPr>
        <w:jc w:val="center"/>
      </w:pPr>
    </w:p>
    <w:p w14:paraId="6AAF534E" w14:textId="77777777" w:rsidR="001E6286" w:rsidRDefault="001E6286" w:rsidP="006B5BCF">
      <w:pPr>
        <w:rPr>
          <w:rFonts w:ascii="Calibri Light" w:hAnsi="Calibri Light" w:cs="Calibri Light"/>
          <w:b/>
          <w:bCs/>
          <w:sz w:val="40"/>
          <w:szCs w:val="40"/>
        </w:rPr>
      </w:pPr>
    </w:p>
    <w:p w14:paraId="7710BD49" w14:textId="6919E5C5" w:rsidR="001376B2" w:rsidRPr="00AE1868" w:rsidRDefault="001376B2" w:rsidP="001376B2">
      <w:pPr>
        <w:jc w:val="center"/>
        <w:rPr>
          <w:rFonts w:ascii="Calibri Light" w:hAnsi="Calibri Light" w:cs="Calibri Light"/>
          <w:b/>
          <w:bCs/>
          <w:sz w:val="40"/>
          <w:szCs w:val="40"/>
        </w:rPr>
      </w:pPr>
      <w:r w:rsidRPr="00AE1868">
        <w:rPr>
          <w:rFonts w:ascii="Calibri Light" w:hAnsi="Calibri Light" w:cs="Calibri Light"/>
          <w:b/>
          <w:bCs/>
          <w:sz w:val="40"/>
          <w:szCs w:val="40"/>
        </w:rPr>
        <w:t>DOCUMENTO DI IMPIANTO</w:t>
      </w:r>
    </w:p>
    <w:p w14:paraId="48604063" w14:textId="21C76226" w:rsidR="00A31D63" w:rsidRDefault="00A31D63" w:rsidP="00AE1868"/>
    <w:p w14:paraId="5BD384DB" w14:textId="77777777" w:rsidR="006B5BCF" w:rsidRDefault="006B5BCF" w:rsidP="00AE1868"/>
    <w:p w14:paraId="64C0AB60" w14:textId="77777777" w:rsidR="008A5AF7" w:rsidRDefault="008A5AF7" w:rsidP="00AE1868"/>
    <w:p w14:paraId="3C2822B4" w14:textId="59EC719A" w:rsidR="00AE1868" w:rsidRDefault="00AE1868" w:rsidP="00AE1868"/>
    <w:p w14:paraId="193D477C" w14:textId="77777777" w:rsidR="00AE1868" w:rsidRDefault="00AE1868" w:rsidP="00AE1868"/>
    <w:p w14:paraId="0C4A2035" w14:textId="73612F86" w:rsidR="00AE1868" w:rsidRDefault="008A5AF7" w:rsidP="00AE1868">
      <w:pPr>
        <w:jc w:val="center"/>
        <w:rPr>
          <w:rFonts w:asciiTheme="majorHAnsi" w:hAnsiTheme="majorHAnsi" w:cs="Calibri Light"/>
          <w:b/>
          <w:bCs/>
          <w:sz w:val="40"/>
          <w:szCs w:val="40"/>
        </w:rPr>
      </w:pPr>
      <w:r>
        <w:rPr>
          <w:rFonts w:asciiTheme="majorHAnsi" w:hAnsiTheme="majorHAnsi" w:cs="Calibri Light"/>
          <w:b/>
          <w:bCs/>
          <w:sz w:val="40"/>
          <w:szCs w:val="40"/>
        </w:rPr>
        <w:t xml:space="preserve">Diga di </w:t>
      </w:r>
      <w:r w:rsidR="008977D7">
        <w:rPr>
          <w:rFonts w:asciiTheme="majorHAnsi" w:hAnsiTheme="majorHAnsi" w:cs="Calibri Light"/>
          <w:b/>
          <w:bCs/>
          <w:sz w:val="40"/>
          <w:szCs w:val="40"/>
        </w:rPr>
        <w:t>Suviana</w:t>
      </w:r>
    </w:p>
    <w:p w14:paraId="28F33354" w14:textId="6C469A8B" w:rsidR="00C30583" w:rsidRPr="00AE1868" w:rsidRDefault="00C30583" w:rsidP="00AE1868">
      <w:pPr>
        <w:jc w:val="center"/>
        <w:rPr>
          <w:rFonts w:asciiTheme="majorHAnsi" w:hAnsiTheme="majorHAnsi" w:cs="Calibri Light"/>
          <w:b/>
          <w:bCs/>
          <w:sz w:val="40"/>
          <w:szCs w:val="40"/>
        </w:rPr>
      </w:pPr>
      <w:r>
        <w:rPr>
          <w:rFonts w:asciiTheme="majorHAnsi" w:hAnsiTheme="majorHAnsi" w:cs="Calibri Light"/>
          <w:b/>
          <w:bCs/>
          <w:sz w:val="40"/>
          <w:szCs w:val="40"/>
        </w:rPr>
        <w:t>IT-ALERT</w:t>
      </w:r>
    </w:p>
    <w:p w14:paraId="155D986D" w14:textId="70C6081A" w:rsidR="00AE1868" w:rsidRPr="006B5BCF" w:rsidRDefault="00C30583" w:rsidP="00AE1868">
      <w:pPr>
        <w:jc w:val="center"/>
        <w:rPr>
          <w:rFonts w:ascii="Calibri Light" w:hAnsi="Calibri Light" w:cs="Calibri Light"/>
          <w:b/>
          <w:bCs/>
          <w:i/>
          <w:iCs/>
          <w:sz w:val="28"/>
          <w:szCs w:val="28"/>
        </w:rPr>
      </w:pPr>
      <w:r>
        <w:rPr>
          <w:rFonts w:ascii="Calibri Light" w:hAnsi="Calibri Light" w:cs="Calibri Light"/>
          <w:b/>
          <w:bCs/>
          <w:i/>
          <w:iCs/>
          <w:sz w:val="28"/>
          <w:szCs w:val="28"/>
        </w:rPr>
        <w:t>Simulazione di c</w:t>
      </w:r>
      <w:r w:rsidR="008A5AF7">
        <w:rPr>
          <w:rFonts w:ascii="Calibri Light" w:hAnsi="Calibri Light" w:cs="Calibri Light"/>
          <w:b/>
          <w:bCs/>
          <w:i/>
          <w:iCs/>
          <w:sz w:val="28"/>
          <w:szCs w:val="28"/>
        </w:rPr>
        <w:t>ollasso di una grande diga</w:t>
      </w:r>
    </w:p>
    <w:p w14:paraId="6DEABA26" w14:textId="3B28E63B" w:rsidR="00AE1868" w:rsidRDefault="00AE1868" w:rsidP="001376B2">
      <w:pPr>
        <w:jc w:val="center"/>
      </w:pPr>
    </w:p>
    <w:p w14:paraId="3DF46273" w14:textId="77777777" w:rsidR="001E6286" w:rsidRDefault="001E6286" w:rsidP="001376B2">
      <w:pPr>
        <w:jc w:val="center"/>
      </w:pPr>
    </w:p>
    <w:p w14:paraId="1B3194A9" w14:textId="77777777" w:rsidR="001E6286" w:rsidRDefault="001E6286" w:rsidP="001376B2">
      <w:pPr>
        <w:jc w:val="center"/>
      </w:pPr>
    </w:p>
    <w:p w14:paraId="7DDCD5A1" w14:textId="77777777" w:rsidR="001E6286" w:rsidRDefault="001E6286" w:rsidP="001376B2">
      <w:pPr>
        <w:jc w:val="center"/>
      </w:pPr>
    </w:p>
    <w:p w14:paraId="3DFA583A" w14:textId="77777777" w:rsidR="001E6286" w:rsidRDefault="001E6286" w:rsidP="001376B2">
      <w:pPr>
        <w:jc w:val="center"/>
      </w:pPr>
    </w:p>
    <w:p w14:paraId="3C9902EF" w14:textId="77777777" w:rsidR="001E6286" w:rsidRDefault="001E6286" w:rsidP="001376B2">
      <w:pPr>
        <w:jc w:val="center"/>
      </w:pPr>
    </w:p>
    <w:p w14:paraId="5378FAD9" w14:textId="77777777" w:rsidR="001E6286" w:rsidRDefault="001E6286" w:rsidP="001376B2">
      <w:pPr>
        <w:jc w:val="center"/>
      </w:pPr>
    </w:p>
    <w:p w14:paraId="66A5C2AF" w14:textId="77777777" w:rsidR="001E6286" w:rsidRDefault="001E6286" w:rsidP="001376B2">
      <w:pPr>
        <w:jc w:val="center"/>
      </w:pPr>
    </w:p>
    <w:p w14:paraId="1084AA74" w14:textId="77777777" w:rsidR="006B5BCF" w:rsidRDefault="006B5BCF" w:rsidP="001376B2">
      <w:pPr>
        <w:jc w:val="center"/>
      </w:pPr>
    </w:p>
    <w:p w14:paraId="2AB94722" w14:textId="77777777" w:rsidR="006B5BCF" w:rsidRDefault="006B5BCF" w:rsidP="001376B2">
      <w:pPr>
        <w:jc w:val="center"/>
      </w:pPr>
    </w:p>
    <w:p w14:paraId="7D9974FE" w14:textId="77777777" w:rsidR="001E6286" w:rsidRDefault="001E6286" w:rsidP="001376B2">
      <w:pPr>
        <w:jc w:val="center"/>
      </w:pPr>
    </w:p>
    <w:p w14:paraId="1BB78148" w14:textId="073795C9" w:rsidR="00AE1868" w:rsidRPr="00C30583" w:rsidRDefault="008977D7" w:rsidP="00AE1868">
      <w:pPr>
        <w:jc w:val="center"/>
        <w:rPr>
          <w:b/>
          <w:bCs/>
        </w:rPr>
      </w:pPr>
      <w:r>
        <w:rPr>
          <w:b/>
          <w:bCs/>
        </w:rPr>
        <w:t>7</w:t>
      </w:r>
      <w:r w:rsidR="00C30583" w:rsidRPr="00C30583">
        <w:rPr>
          <w:b/>
          <w:bCs/>
        </w:rPr>
        <w:t xml:space="preserve"> </w:t>
      </w:r>
      <w:r>
        <w:rPr>
          <w:b/>
          <w:bCs/>
        </w:rPr>
        <w:t>ottobre</w:t>
      </w:r>
      <w:r w:rsidR="00C30583" w:rsidRPr="00C30583">
        <w:rPr>
          <w:b/>
          <w:bCs/>
        </w:rPr>
        <w:t xml:space="preserve"> 202</w:t>
      </w:r>
      <w:r>
        <w:rPr>
          <w:b/>
          <w:bCs/>
        </w:rPr>
        <w:t>5</w:t>
      </w:r>
    </w:p>
    <w:p w14:paraId="245A910F" w14:textId="77777777" w:rsidR="001E6286" w:rsidRDefault="001E6286" w:rsidP="00AE1868"/>
    <w:p w14:paraId="40F7BEA5" w14:textId="77777777" w:rsidR="001E6286" w:rsidRDefault="001E6286" w:rsidP="00AE1868"/>
    <w:sdt>
      <w:sdtPr>
        <w:rPr>
          <w:rFonts w:asciiTheme="minorHAnsi" w:eastAsiaTheme="minorHAnsi" w:hAnsiTheme="minorHAnsi" w:cstheme="minorBidi"/>
          <w:color w:val="auto"/>
          <w:kern w:val="2"/>
          <w:sz w:val="24"/>
          <w:szCs w:val="24"/>
          <w:lang w:eastAsia="en-US"/>
          <w14:ligatures w14:val="standardContextual"/>
        </w:rPr>
        <w:id w:val="-133187340"/>
        <w:docPartObj>
          <w:docPartGallery w:val="Table of Contents"/>
          <w:docPartUnique/>
        </w:docPartObj>
      </w:sdtPr>
      <w:sdtEndPr>
        <w:rPr>
          <w:b/>
          <w:bCs/>
        </w:rPr>
      </w:sdtEndPr>
      <w:sdtContent>
        <w:p w14:paraId="25B2A0D9" w14:textId="00329F84" w:rsidR="00BC35D1" w:rsidRDefault="00BC35D1">
          <w:pPr>
            <w:pStyle w:val="Titolosommario"/>
          </w:pPr>
          <w:r>
            <w:t>Sommario</w:t>
          </w:r>
        </w:p>
        <w:p w14:paraId="2B6CA290" w14:textId="31CC69A0" w:rsidR="000F46EC" w:rsidRDefault="00BC35D1">
          <w:pPr>
            <w:pStyle w:val="Sommario1"/>
            <w:tabs>
              <w:tab w:val="left" w:pos="480"/>
              <w:tab w:val="right" w:leader="dot" w:pos="9628"/>
            </w:tabs>
            <w:rPr>
              <w:rFonts w:eastAsiaTheme="minorEastAsia"/>
              <w:noProof/>
              <w:lang w:eastAsia="it-IT"/>
            </w:rPr>
          </w:pPr>
          <w:r>
            <w:fldChar w:fldCharType="begin"/>
          </w:r>
          <w:r>
            <w:instrText xml:space="preserve"> TOC \o "1-3" \h \z \u </w:instrText>
          </w:r>
          <w:r>
            <w:fldChar w:fldCharType="separate"/>
          </w:r>
          <w:hyperlink w:anchor="_Toc182505000" w:history="1">
            <w:r w:rsidR="000F46EC" w:rsidRPr="008650A6">
              <w:rPr>
                <w:rStyle w:val="Collegamentoipertestuale"/>
                <w:noProof/>
              </w:rPr>
              <w:t>1.</w:t>
            </w:r>
            <w:r w:rsidR="000F46EC">
              <w:rPr>
                <w:rFonts w:eastAsiaTheme="minorEastAsia"/>
                <w:noProof/>
                <w:lang w:eastAsia="it-IT"/>
              </w:rPr>
              <w:tab/>
            </w:r>
            <w:r w:rsidR="000F46EC" w:rsidRPr="008650A6">
              <w:rPr>
                <w:rStyle w:val="Collegamentoipertestuale"/>
                <w:noProof/>
              </w:rPr>
              <w:t>IT-Alert</w:t>
            </w:r>
            <w:r w:rsidR="000F46EC">
              <w:rPr>
                <w:noProof/>
                <w:webHidden/>
              </w:rPr>
              <w:tab/>
            </w:r>
            <w:r w:rsidR="000F46EC">
              <w:rPr>
                <w:noProof/>
                <w:webHidden/>
              </w:rPr>
              <w:fldChar w:fldCharType="begin"/>
            </w:r>
            <w:r w:rsidR="000F46EC">
              <w:rPr>
                <w:noProof/>
                <w:webHidden/>
              </w:rPr>
              <w:instrText xml:space="preserve"> PAGEREF _Toc182505000 \h </w:instrText>
            </w:r>
            <w:r w:rsidR="000F46EC">
              <w:rPr>
                <w:noProof/>
                <w:webHidden/>
              </w:rPr>
            </w:r>
            <w:r w:rsidR="000F46EC">
              <w:rPr>
                <w:noProof/>
                <w:webHidden/>
              </w:rPr>
              <w:fldChar w:fldCharType="separate"/>
            </w:r>
            <w:r w:rsidR="000F46EC">
              <w:rPr>
                <w:noProof/>
                <w:webHidden/>
              </w:rPr>
              <w:t>2</w:t>
            </w:r>
            <w:r w:rsidR="000F46EC">
              <w:rPr>
                <w:noProof/>
                <w:webHidden/>
              </w:rPr>
              <w:fldChar w:fldCharType="end"/>
            </w:r>
          </w:hyperlink>
        </w:p>
        <w:p w14:paraId="01A5344D" w14:textId="7ACAB345" w:rsidR="000F46EC" w:rsidRDefault="000F46EC">
          <w:pPr>
            <w:pStyle w:val="Sommario1"/>
            <w:tabs>
              <w:tab w:val="left" w:pos="480"/>
              <w:tab w:val="right" w:leader="dot" w:pos="9628"/>
            </w:tabs>
            <w:rPr>
              <w:rFonts w:eastAsiaTheme="minorEastAsia"/>
              <w:noProof/>
              <w:lang w:eastAsia="it-IT"/>
            </w:rPr>
          </w:pPr>
          <w:hyperlink w:anchor="_Toc182505001" w:history="1">
            <w:r w:rsidRPr="008650A6">
              <w:rPr>
                <w:rStyle w:val="Collegamentoipertestuale"/>
                <w:noProof/>
              </w:rPr>
              <w:t>2.</w:t>
            </w:r>
            <w:r>
              <w:rPr>
                <w:rFonts w:eastAsiaTheme="minorEastAsia"/>
                <w:noProof/>
                <w:lang w:eastAsia="it-IT"/>
              </w:rPr>
              <w:tab/>
            </w:r>
            <w:r w:rsidRPr="008650A6">
              <w:rPr>
                <w:rStyle w:val="Collegamentoipertestuale"/>
                <w:noProof/>
              </w:rPr>
              <w:t>Obiettivi dell’esercitazione</w:t>
            </w:r>
            <w:r>
              <w:rPr>
                <w:noProof/>
                <w:webHidden/>
              </w:rPr>
              <w:tab/>
            </w:r>
            <w:r>
              <w:rPr>
                <w:noProof/>
                <w:webHidden/>
              </w:rPr>
              <w:fldChar w:fldCharType="begin"/>
            </w:r>
            <w:r>
              <w:rPr>
                <w:noProof/>
                <w:webHidden/>
              </w:rPr>
              <w:instrText xml:space="preserve"> PAGEREF _Toc182505001 \h </w:instrText>
            </w:r>
            <w:r>
              <w:rPr>
                <w:noProof/>
                <w:webHidden/>
              </w:rPr>
            </w:r>
            <w:r>
              <w:rPr>
                <w:noProof/>
                <w:webHidden/>
              </w:rPr>
              <w:fldChar w:fldCharType="separate"/>
            </w:r>
            <w:r>
              <w:rPr>
                <w:noProof/>
                <w:webHidden/>
              </w:rPr>
              <w:t>3</w:t>
            </w:r>
            <w:r>
              <w:rPr>
                <w:noProof/>
                <w:webHidden/>
              </w:rPr>
              <w:fldChar w:fldCharType="end"/>
            </w:r>
          </w:hyperlink>
        </w:p>
        <w:p w14:paraId="39D4141D" w14:textId="2E528418" w:rsidR="000F46EC" w:rsidRDefault="000F46EC">
          <w:pPr>
            <w:pStyle w:val="Sommario1"/>
            <w:tabs>
              <w:tab w:val="left" w:pos="480"/>
              <w:tab w:val="right" w:leader="dot" w:pos="9628"/>
            </w:tabs>
            <w:rPr>
              <w:rFonts w:eastAsiaTheme="minorEastAsia"/>
              <w:noProof/>
              <w:lang w:eastAsia="it-IT"/>
            </w:rPr>
          </w:pPr>
          <w:hyperlink w:anchor="_Toc182505002" w:history="1">
            <w:r w:rsidRPr="008650A6">
              <w:rPr>
                <w:rStyle w:val="Collegamentoipertestuale"/>
                <w:noProof/>
              </w:rPr>
              <w:t>3.</w:t>
            </w:r>
            <w:r>
              <w:rPr>
                <w:rFonts w:eastAsiaTheme="minorEastAsia"/>
                <w:noProof/>
                <w:lang w:eastAsia="it-IT"/>
              </w:rPr>
              <w:tab/>
            </w:r>
            <w:r w:rsidRPr="008650A6">
              <w:rPr>
                <w:rStyle w:val="Collegamentoipertestuale"/>
                <w:noProof/>
              </w:rPr>
              <w:t>Soggetti coinvolti</w:t>
            </w:r>
            <w:r>
              <w:rPr>
                <w:noProof/>
                <w:webHidden/>
              </w:rPr>
              <w:tab/>
            </w:r>
            <w:r>
              <w:rPr>
                <w:noProof/>
                <w:webHidden/>
              </w:rPr>
              <w:fldChar w:fldCharType="begin"/>
            </w:r>
            <w:r>
              <w:rPr>
                <w:noProof/>
                <w:webHidden/>
              </w:rPr>
              <w:instrText xml:space="preserve"> PAGEREF _Toc182505002 \h </w:instrText>
            </w:r>
            <w:r>
              <w:rPr>
                <w:noProof/>
                <w:webHidden/>
              </w:rPr>
            </w:r>
            <w:r>
              <w:rPr>
                <w:noProof/>
                <w:webHidden/>
              </w:rPr>
              <w:fldChar w:fldCharType="separate"/>
            </w:r>
            <w:r>
              <w:rPr>
                <w:noProof/>
                <w:webHidden/>
              </w:rPr>
              <w:t>3</w:t>
            </w:r>
            <w:r>
              <w:rPr>
                <w:noProof/>
                <w:webHidden/>
              </w:rPr>
              <w:fldChar w:fldCharType="end"/>
            </w:r>
          </w:hyperlink>
        </w:p>
        <w:p w14:paraId="18146179" w14:textId="6A2F8C9C" w:rsidR="000F46EC" w:rsidRDefault="000F46EC">
          <w:pPr>
            <w:pStyle w:val="Sommario1"/>
            <w:tabs>
              <w:tab w:val="left" w:pos="480"/>
              <w:tab w:val="right" w:leader="dot" w:pos="9628"/>
            </w:tabs>
            <w:rPr>
              <w:rFonts w:eastAsiaTheme="minorEastAsia"/>
              <w:noProof/>
              <w:lang w:eastAsia="it-IT"/>
            </w:rPr>
          </w:pPr>
          <w:hyperlink w:anchor="_Toc182505003" w:history="1">
            <w:r w:rsidRPr="008650A6">
              <w:rPr>
                <w:rStyle w:val="Collegamentoipertestuale"/>
                <w:noProof/>
              </w:rPr>
              <w:t>4.</w:t>
            </w:r>
            <w:r>
              <w:rPr>
                <w:rFonts w:eastAsiaTheme="minorEastAsia"/>
                <w:noProof/>
                <w:lang w:eastAsia="it-IT"/>
              </w:rPr>
              <w:tab/>
            </w:r>
            <w:r w:rsidRPr="008650A6">
              <w:rPr>
                <w:rStyle w:val="Collegamentoipertestuale"/>
                <w:noProof/>
              </w:rPr>
              <w:t>Inquadramento territoriale</w:t>
            </w:r>
            <w:r>
              <w:rPr>
                <w:noProof/>
                <w:webHidden/>
              </w:rPr>
              <w:tab/>
            </w:r>
            <w:r>
              <w:rPr>
                <w:noProof/>
                <w:webHidden/>
              </w:rPr>
              <w:fldChar w:fldCharType="begin"/>
            </w:r>
            <w:r>
              <w:rPr>
                <w:noProof/>
                <w:webHidden/>
              </w:rPr>
              <w:instrText xml:space="preserve"> PAGEREF _Toc182505003 \h </w:instrText>
            </w:r>
            <w:r>
              <w:rPr>
                <w:noProof/>
                <w:webHidden/>
              </w:rPr>
            </w:r>
            <w:r>
              <w:rPr>
                <w:noProof/>
                <w:webHidden/>
              </w:rPr>
              <w:fldChar w:fldCharType="separate"/>
            </w:r>
            <w:r>
              <w:rPr>
                <w:noProof/>
                <w:webHidden/>
              </w:rPr>
              <w:t>4</w:t>
            </w:r>
            <w:r>
              <w:rPr>
                <w:noProof/>
                <w:webHidden/>
              </w:rPr>
              <w:fldChar w:fldCharType="end"/>
            </w:r>
          </w:hyperlink>
        </w:p>
        <w:p w14:paraId="60EC2217" w14:textId="608CAC08" w:rsidR="000F46EC" w:rsidRDefault="000F46EC">
          <w:pPr>
            <w:pStyle w:val="Sommario1"/>
            <w:tabs>
              <w:tab w:val="left" w:pos="480"/>
              <w:tab w:val="right" w:leader="dot" w:pos="9628"/>
            </w:tabs>
            <w:rPr>
              <w:rFonts w:eastAsiaTheme="minorEastAsia"/>
              <w:noProof/>
              <w:lang w:eastAsia="it-IT"/>
            </w:rPr>
          </w:pPr>
          <w:hyperlink w:anchor="_Toc182505004" w:history="1">
            <w:r w:rsidRPr="008650A6">
              <w:rPr>
                <w:rStyle w:val="Collegamentoipertestuale"/>
                <w:noProof/>
              </w:rPr>
              <w:t>5.</w:t>
            </w:r>
            <w:r>
              <w:rPr>
                <w:rFonts w:eastAsiaTheme="minorEastAsia"/>
                <w:noProof/>
                <w:lang w:eastAsia="it-IT"/>
              </w:rPr>
              <w:tab/>
            </w:r>
            <w:r w:rsidRPr="008650A6">
              <w:rPr>
                <w:rStyle w:val="Collegamentoipertestuale"/>
                <w:noProof/>
              </w:rPr>
              <w:t>Flusso delle comunicazioni</w:t>
            </w:r>
            <w:r>
              <w:rPr>
                <w:noProof/>
                <w:webHidden/>
              </w:rPr>
              <w:tab/>
            </w:r>
            <w:r>
              <w:rPr>
                <w:noProof/>
                <w:webHidden/>
              </w:rPr>
              <w:fldChar w:fldCharType="begin"/>
            </w:r>
            <w:r>
              <w:rPr>
                <w:noProof/>
                <w:webHidden/>
              </w:rPr>
              <w:instrText xml:space="preserve"> PAGEREF _Toc182505004 \h </w:instrText>
            </w:r>
            <w:r>
              <w:rPr>
                <w:noProof/>
                <w:webHidden/>
              </w:rPr>
            </w:r>
            <w:r>
              <w:rPr>
                <w:noProof/>
                <w:webHidden/>
              </w:rPr>
              <w:fldChar w:fldCharType="separate"/>
            </w:r>
            <w:r>
              <w:rPr>
                <w:noProof/>
                <w:webHidden/>
              </w:rPr>
              <w:t>5</w:t>
            </w:r>
            <w:r>
              <w:rPr>
                <w:noProof/>
                <w:webHidden/>
              </w:rPr>
              <w:fldChar w:fldCharType="end"/>
            </w:r>
          </w:hyperlink>
        </w:p>
        <w:p w14:paraId="5DE4C2F7" w14:textId="399BB149" w:rsidR="000F46EC" w:rsidRDefault="000F46EC">
          <w:pPr>
            <w:pStyle w:val="Sommario1"/>
            <w:tabs>
              <w:tab w:val="left" w:pos="480"/>
              <w:tab w:val="right" w:leader="dot" w:pos="9628"/>
            </w:tabs>
            <w:rPr>
              <w:rFonts w:eastAsiaTheme="minorEastAsia"/>
              <w:noProof/>
              <w:lang w:eastAsia="it-IT"/>
            </w:rPr>
          </w:pPr>
          <w:hyperlink w:anchor="_Toc182505005" w:history="1">
            <w:r w:rsidRPr="008650A6">
              <w:rPr>
                <w:rStyle w:val="Collegamentoipertestuale"/>
                <w:noProof/>
              </w:rPr>
              <w:t>6.</w:t>
            </w:r>
            <w:r>
              <w:rPr>
                <w:rFonts w:eastAsiaTheme="minorEastAsia"/>
                <w:noProof/>
                <w:lang w:eastAsia="it-IT"/>
              </w:rPr>
              <w:tab/>
            </w:r>
            <w:r w:rsidRPr="008650A6">
              <w:rPr>
                <w:rStyle w:val="Collegamentoipertestuale"/>
                <w:noProof/>
              </w:rPr>
              <w:t>Cronoprogramma</w:t>
            </w:r>
            <w:r>
              <w:rPr>
                <w:noProof/>
                <w:webHidden/>
              </w:rPr>
              <w:tab/>
            </w:r>
            <w:r>
              <w:rPr>
                <w:noProof/>
                <w:webHidden/>
              </w:rPr>
              <w:fldChar w:fldCharType="begin"/>
            </w:r>
            <w:r>
              <w:rPr>
                <w:noProof/>
                <w:webHidden/>
              </w:rPr>
              <w:instrText xml:space="preserve"> PAGEREF _Toc182505005 \h </w:instrText>
            </w:r>
            <w:r>
              <w:rPr>
                <w:noProof/>
                <w:webHidden/>
              </w:rPr>
            </w:r>
            <w:r>
              <w:rPr>
                <w:noProof/>
                <w:webHidden/>
              </w:rPr>
              <w:fldChar w:fldCharType="separate"/>
            </w:r>
            <w:r>
              <w:rPr>
                <w:noProof/>
                <w:webHidden/>
              </w:rPr>
              <w:t>6</w:t>
            </w:r>
            <w:r>
              <w:rPr>
                <w:noProof/>
                <w:webHidden/>
              </w:rPr>
              <w:fldChar w:fldCharType="end"/>
            </w:r>
          </w:hyperlink>
        </w:p>
        <w:p w14:paraId="2C186C2D" w14:textId="2421F43E" w:rsidR="000F46EC" w:rsidRDefault="000F46EC">
          <w:pPr>
            <w:pStyle w:val="Sommario1"/>
            <w:tabs>
              <w:tab w:val="left" w:pos="480"/>
              <w:tab w:val="right" w:leader="dot" w:pos="9628"/>
            </w:tabs>
            <w:rPr>
              <w:rFonts w:eastAsiaTheme="minorEastAsia"/>
              <w:noProof/>
              <w:lang w:eastAsia="it-IT"/>
            </w:rPr>
          </w:pPr>
          <w:hyperlink w:anchor="_Toc182505006" w:history="1">
            <w:r w:rsidRPr="008650A6">
              <w:rPr>
                <w:rStyle w:val="Collegamentoipertestuale"/>
                <w:noProof/>
              </w:rPr>
              <w:t>7.</w:t>
            </w:r>
            <w:r>
              <w:rPr>
                <w:rFonts w:eastAsiaTheme="minorEastAsia"/>
                <w:noProof/>
                <w:lang w:eastAsia="it-IT"/>
              </w:rPr>
              <w:tab/>
            </w:r>
            <w:r w:rsidRPr="008650A6">
              <w:rPr>
                <w:rStyle w:val="Collegamentoipertestuale"/>
                <w:noProof/>
              </w:rPr>
              <w:t>Sentinelle sul territorio</w:t>
            </w:r>
            <w:r>
              <w:rPr>
                <w:noProof/>
                <w:webHidden/>
              </w:rPr>
              <w:tab/>
            </w:r>
            <w:r>
              <w:rPr>
                <w:noProof/>
                <w:webHidden/>
              </w:rPr>
              <w:fldChar w:fldCharType="begin"/>
            </w:r>
            <w:r>
              <w:rPr>
                <w:noProof/>
                <w:webHidden/>
              </w:rPr>
              <w:instrText xml:space="preserve"> PAGEREF _Toc182505006 \h </w:instrText>
            </w:r>
            <w:r>
              <w:rPr>
                <w:noProof/>
                <w:webHidden/>
              </w:rPr>
            </w:r>
            <w:r>
              <w:rPr>
                <w:noProof/>
                <w:webHidden/>
              </w:rPr>
              <w:fldChar w:fldCharType="separate"/>
            </w:r>
            <w:r>
              <w:rPr>
                <w:noProof/>
                <w:webHidden/>
              </w:rPr>
              <w:t>8</w:t>
            </w:r>
            <w:r>
              <w:rPr>
                <w:noProof/>
                <w:webHidden/>
              </w:rPr>
              <w:fldChar w:fldCharType="end"/>
            </w:r>
          </w:hyperlink>
        </w:p>
        <w:p w14:paraId="3FFACA26" w14:textId="4F11AE89" w:rsidR="000F46EC" w:rsidRDefault="000F46EC">
          <w:pPr>
            <w:pStyle w:val="Sommario1"/>
            <w:tabs>
              <w:tab w:val="left" w:pos="480"/>
              <w:tab w:val="right" w:leader="dot" w:pos="9628"/>
            </w:tabs>
            <w:rPr>
              <w:rFonts w:eastAsiaTheme="minorEastAsia"/>
              <w:noProof/>
              <w:lang w:eastAsia="it-IT"/>
            </w:rPr>
          </w:pPr>
          <w:hyperlink w:anchor="_Toc182505007" w:history="1">
            <w:r w:rsidRPr="008650A6">
              <w:rPr>
                <w:rStyle w:val="Collegamentoipertestuale"/>
                <w:noProof/>
              </w:rPr>
              <w:t>8.</w:t>
            </w:r>
            <w:r>
              <w:rPr>
                <w:rFonts w:eastAsiaTheme="minorEastAsia"/>
                <w:noProof/>
                <w:lang w:eastAsia="it-IT"/>
              </w:rPr>
              <w:tab/>
            </w:r>
            <w:r w:rsidRPr="008650A6">
              <w:rPr>
                <w:rStyle w:val="Collegamentoipertestuale"/>
                <w:noProof/>
              </w:rPr>
              <w:t>Normativa e documenti di riferimento</w:t>
            </w:r>
            <w:r>
              <w:rPr>
                <w:noProof/>
                <w:webHidden/>
              </w:rPr>
              <w:tab/>
            </w:r>
            <w:r>
              <w:rPr>
                <w:noProof/>
                <w:webHidden/>
              </w:rPr>
              <w:fldChar w:fldCharType="begin"/>
            </w:r>
            <w:r>
              <w:rPr>
                <w:noProof/>
                <w:webHidden/>
              </w:rPr>
              <w:instrText xml:space="preserve"> PAGEREF _Toc182505007 \h </w:instrText>
            </w:r>
            <w:r>
              <w:rPr>
                <w:noProof/>
                <w:webHidden/>
              </w:rPr>
            </w:r>
            <w:r>
              <w:rPr>
                <w:noProof/>
                <w:webHidden/>
              </w:rPr>
              <w:fldChar w:fldCharType="separate"/>
            </w:r>
            <w:r>
              <w:rPr>
                <w:noProof/>
                <w:webHidden/>
              </w:rPr>
              <w:t>9</w:t>
            </w:r>
            <w:r>
              <w:rPr>
                <w:noProof/>
                <w:webHidden/>
              </w:rPr>
              <w:fldChar w:fldCharType="end"/>
            </w:r>
          </w:hyperlink>
        </w:p>
        <w:p w14:paraId="50D160C6" w14:textId="1329D871" w:rsidR="00BC35D1" w:rsidRDefault="00BC35D1">
          <w:r>
            <w:rPr>
              <w:b/>
              <w:bCs/>
            </w:rPr>
            <w:fldChar w:fldCharType="end"/>
          </w:r>
        </w:p>
      </w:sdtContent>
    </w:sdt>
    <w:p w14:paraId="14E2119D" w14:textId="77777777" w:rsidR="00BC35D1" w:rsidRDefault="00BC35D1" w:rsidP="00AE1868"/>
    <w:p w14:paraId="52CC7FF1" w14:textId="77777777" w:rsidR="00BC35D1" w:rsidRDefault="00BC35D1" w:rsidP="00AE1868"/>
    <w:p w14:paraId="00188687" w14:textId="77777777" w:rsidR="00BC35D1" w:rsidRDefault="00BC35D1" w:rsidP="00AE1868"/>
    <w:p w14:paraId="009A9781" w14:textId="77777777" w:rsidR="00BC35D1" w:rsidRDefault="00BC35D1" w:rsidP="00AE1868"/>
    <w:p w14:paraId="7A3B789D" w14:textId="77777777" w:rsidR="00BC35D1" w:rsidRDefault="00BC35D1" w:rsidP="00AE1868"/>
    <w:p w14:paraId="491916A7" w14:textId="77777777" w:rsidR="00BC35D1" w:rsidRDefault="00BC35D1" w:rsidP="00AE1868"/>
    <w:p w14:paraId="6A5DDB0B" w14:textId="77777777" w:rsidR="00BC35D1" w:rsidRDefault="00BC35D1" w:rsidP="00AE1868"/>
    <w:p w14:paraId="4E03675D" w14:textId="77777777" w:rsidR="00BC35D1" w:rsidRDefault="00BC35D1" w:rsidP="00AE1868"/>
    <w:p w14:paraId="0CD0F441" w14:textId="77777777" w:rsidR="00BC35D1" w:rsidRDefault="00BC35D1" w:rsidP="00AE1868"/>
    <w:p w14:paraId="27D1DDC9" w14:textId="77777777" w:rsidR="00BC35D1" w:rsidRDefault="00BC35D1" w:rsidP="00AE1868"/>
    <w:p w14:paraId="71612867" w14:textId="77777777" w:rsidR="00BC35D1" w:rsidRDefault="00BC35D1" w:rsidP="00AE1868"/>
    <w:p w14:paraId="41D80222" w14:textId="77777777" w:rsidR="00BC35D1" w:rsidRDefault="00BC35D1" w:rsidP="00AE1868"/>
    <w:p w14:paraId="452B3EE1" w14:textId="77777777" w:rsidR="00BC35D1" w:rsidRDefault="00BC35D1" w:rsidP="00AE1868"/>
    <w:p w14:paraId="5F7BDAE6" w14:textId="77777777" w:rsidR="00BC35D1" w:rsidRDefault="00BC35D1" w:rsidP="00AE1868"/>
    <w:p w14:paraId="2970B215" w14:textId="77777777" w:rsidR="000F46EC" w:rsidRDefault="000F46EC" w:rsidP="00AE1868"/>
    <w:p w14:paraId="2BFF878C" w14:textId="700D0050" w:rsidR="002B4003" w:rsidRDefault="001376B2" w:rsidP="00BC35D1">
      <w:pPr>
        <w:pStyle w:val="Titolo1"/>
        <w:numPr>
          <w:ilvl w:val="0"/>
          <w:numId w:val="3"/>
        </w:numPr>
      </w:pPr>
      <w:bookmarkStart w:id="0" w:name="_Toc182505000"/>
      <w:r>
        <w:lastRenderedPageBreak/>
        <w:t>IT-Alert</w:t>
      </w:r>
      <w:bookmarkEnd w:id="0"/>
    </w:p>
    <w:p w14:paraId="5F00E175" w14:textId="77777777" w:rsidR="0078071D" w:rsidRDefault="00BC35D1" w:rsidP="00117D97">
      <w:pPr>
        <w:jc w:val="both"/>
      </w:pPr>
      <w:r w:rsidRPr="00BC35D1">
        <w:t>IT-</w:t>
      </w:r>
      <w:r w:rsidR="00CA32DE">
        <w:t>A</w:t>
      </w:r>
      <w:r w:rsidRPr="00BC35D1">
        <w:t xml:space="preserve">lert è il sistema nazionale di allarme pubblico per l'informazione diretta alla popolazione, che dirama ai telefoni cellulari presenti in una determinata area geografica messaggi utili in caso di </w:t>
      </w:r>
      <w:r w:rsidRPr="00677F91">
        <w:rPr>
          <w:b/>
          <w:bCs/>
          <w:u w:val="single"/>
        </w:rPr>
        <w:t>gravi emergenze o catastrofi imminenti o in corso</w:t>
      </w:r>
      <w:r w:rsidRPr="00BC35D1">
        <w:t>. </w:t>
      </w:r>
      <w:r w:rsidR="0078071D">
        <w:t xml:space="preserve"> </w:t>
      </w:r>
    </w:p>
    <w:p w14:paraId="39307F90" w14:textId="77777777" w:rsidR="00C30583" w:rsidRPr="00BC35D1" w:rsidRDefault="00C30583" w:rsidP="00C30583">
      <w:pPr>
        <w:jc w:val="both"/>
      </w:pPr>
      <w:r w:rsidRPr="00BC35D1">
        <w:t>Dal 13 febbraio 2024 il sistema IT-</w:t>
      </w:r>
      <w:r>
        <w:t>A</w:t>
      </w:r>
      <w:r w:rsidRPr="00BC35D1">
        <w:t>lert è </w:t>
      </w:r>
      <w:r w:rsidRPr="00677F91">
        <w:rPr>
          <w:b/>
          <w:bCs/>
          <w:u w:val="single"/>
        </w:rPr>
        <w:t>operativo</w:t>
      </w:r>
      <w:r w:rsidRPr="00BC35D1">
        <w:t xml:space="preserve"> esclusivamente per i seguenti rischi di protezione civile:</w:t>
      </w:r>
    </w:p>
    <w:p w14:paraId="149A7CB3" w14:textId="77777777" w:rsidR="00C30583" w:rsidRPr="00BC35D1" w:rsidRDefault="00C30583" w:rsidP="00C30583">
      <w:pPr>
        <w:numPr>
          <w:ilvl w:val="0"/>
          <w:numId w:val="8"/>
        </w:numPr>
        <w:spacing w:after="0"/>
        <w:jc w:val="both"/>
      </w:pPr>
      <w:r w:rsidRPr="00BC35D1">
        <w:t>Incidenti nucleari o situazione di emergenza radiologica;</w:t>
      </w:r>
    </w:p>
    <w:p w14:paraId="05AE9A26" w14:textId="77777777" w:rsidR="00C30583" w:rsidRPr="00BC35D1" w:rsidRDefault="00C30583" w:rsidP="00C30583">
      <w:pPr>
        <w:numPr>
          <w:ilvl w:val="0"/>
          <w:numId w:val="8"/>
        </w:numPr>
        <w:spacing w:after="0"/>
        <w:jc w:val="both"/>
      </w:pPr>
      <w:r w:rsidRPr="00BC35D1">
        <w:t>Incidenti rilevanti in stabilimenti industriali;</w:t>
      </w:r>
    </w:p>
    <w:p w14:paraId="165C6359" w14:textId="77777777" w:rsidR="00C30583" w:rsidRPr="00BC35D1" w:rsidRDefault="00C30583" w:rsidP="00C30583">
      <w:pPr>
        <w:numPr>
          <w:ilvl w:val="0"/>
          <w:numId w:val="8"/>
        </w:numPr>
        <w:spacing w:after="0"/>
        <w:jc w:val="both"/>
      </w:pPr>
      <w:r w:rsidRPr="00BC35D1">
        <w:t>Collasso di una grande diga;</w:t>
      </w:r>
    </w:p>
    <w:p w14:paraId="715C0201" w14:textId="77777777" w:rsidR="00C30583" w:rsidRPr="00BC35D1" w:rsidRDefault="00C30583" w:rsidP="00C30583">
      <w:pPr>
        <w:numPr>
          <w:ilvl w:val="0"/>
          <w:numId w:val="8"/>
        </w:numPr>
        <w:spacing w:after="0"/>
        <w:jc w:val="both"/>
      </w:pPr>
      <w:r w:rsidRPr="00BC35D1">
        <w:t>Attività vulcanica nelle aree dei Campi Flegrei, del Vesuvio e all’isola di Vulcano.</w:t>
      </w:r>
    </w:p>
    <w:p w14:paraId="4E0664D3" w14:textId="77777777" w:rsidR="00C30583" w:rsidRDefault="00C30583" w:rsidP="00C30583">
      <w:pPr>
        <w:spacing w:after="0"/>
        <w:jc w:val="both"/>
      </w:pPr>
    </w:p>
    <w:p w14:paraId="71C5D4CD" w14:textId="5E7BCA22" w:rsidR="00C30583" w:rsidRPr="00BC35D1" w:rsidRDefault="00C30583" w:rsidP="00C30583">
      <w:pPr>
        <w:jc w:val="both"/>
      </w:pPr>
      <w:r w:rsidRPr="00BC35D1">
        <w:t>Per i seguenti rischi è, invece, prolungata di un anno la fase di sperimentazione:</w:t>
      </w:r>
    </w:p>
    <w:p w14:paraId="4D81A0CD" w14:textId="77777777" w:rsidR="00C30583" w:rsidRPr="00BC35D1" w:rsidRDefault="00C30583" w:rsidP="00C30583">
      <w:pPr>
        <w:numPr>
          <w:ilvl w:val="0"/>
          <w:numId w:val="5"/>
        </w:numPr>
        <w:spacing w:after="0"/>
        <w:jc w:val="both"/>
      </w:pPr>
      <w:r w:rsidRPr="00BC35D1">
        <w:t>Maremoto generato da un sisma;</w:t>
      </w:r>
    </w:p>
    <w:p w14:paraId="0102BAB5" w14:textId="77777777" w:rsidR="00C30583" w:rsidRPr="00BC35D1" w:rsidRDefault="00C30583" w:rsidP="00C30583">
      <w:pPr>
        <w:numPr>
          <w:ilvl w:val="0"/>
          <w:numId w:val="5"/>
        </w:numPr>
        <w:spacing w:after="0"/>
        <w:jc w:val="both"/>
      </w:pPr>
      <w:r w:rsidRPr="00BC35D1">
        <w:t>Attività vulcanica dello Stromboli;</w:t>
      </w:r>
    </w:p>
    <w:p w14:paraId="60C16A40" w14:textId="77777777" w:rsidR="00C30583" w:rsidRPr="00BC35D1" w:rsidRDefault="00C30583" w:rsidP="00C30583">
      <w:pPr>
        <w:numPr>
          <w:ilvl w:val="0"/>
          <w:numId w:val="5"/>
        </w:numPr>
        <w:spacing w:after="0"/>
        <w:jc w:val="both"/>
      </w:pPr>
      <w:r w:rsidRPr="00BC35D1">
        <w:t>Precipitazioni intense.</w:t>
      </w:r>
    </w:p>
    <w:p w14:paraId="00CEE39C" w14:textId="77777777" w:rsidR="00C30583" w:rsidRDefault="00C30583" w:rsidP="00117D97">
      <w:pPr>
        <w:jc w:val="both"/>
      </w:pPr>
    </w:p>
    <w:p w14:paraId="39CEA3F8" w14:textId="25064F3C" w:rsidR="00BC35D1" w:rsidRDefault="00BC35D1" w:rsidP="00117D97">
      <w:pPr>
        <w:jc w:val="both"/>
      </w:pPr>
      <w:r w:rsidRPr="00BC35D1">
        <w:t>IT-</w:t>
      </w:r>
      <w:r w:rsidR="0078071D">
        <w:t>A</w:t>
      </w:r>
      <w:r w:rsidRPr="00BC35D1">
        <w:t>lert da solo non basta. Presuppone, infatti, una consapevolezza dei rischi da parte di chi riceve il messaggio, che passa attraverso la conoscenza del territorio, della pianificazione di protezione civile e dei comportamenti da adottare in situazioni di emergenza.</w:t>
      </w:r>
    </w:p>
    <w:p w14:paraId="6FC71669" w14:textId="496C5B0B" w:rsidR="0078071D" w:rsidRDefault="0078071D" w:rsidP="00117D97">
      <w:pPr>
        <w:jc w:val="both"/>
      </w:pPr>
      <w:r>
        <w:t xml:space="preserve">Per maggiori informazioni è possibile consultare il sito </w:t>
      </w:r>
      <w:hyperlink r:id="rId8" w:history="1">
        <w:r w:rsidRPr="00492AD6">
          <w:rPr>
            <w:rStyle w:val="Collegamentoipertestuale"/>
          </w:rPr>
          <w:t>www.it-alert.it/it/</w:t>
        </w:r>
      </w:hyperlink>
      <w:r>
        <w:t xml:space="preserve"> .</w:t>
      </w:r>
    </w:p>
    <w:p w14:paraId="59713036" w14:textId="770F0229" w:rsidR="002B4003" w:rsidRDefault="00C30583" w:rsidP="00BC35D1">
      <w:pPr>
        <w:pStyle w:val="Titolo1"/>
        <w:numPr>
          <w:ilvl w:val="0"/>
          <w:numId w:val="3"/>
        </w:numPr>
      </w:pPr>
      <w:bookmarkStart w:id="1" w:name="_Toc182505001"/>
      <w:r>
        <w:t>Obiettivi dell’e</w:t>
      </w:r>
      <w:r w:rsidR="00A61DBA">
        <w:t>sercitazione</w:t>
      </w:r>
      <w:bookmarkEnd w:id="1"/>
    </w:p>
    <w:p w14:paraId="3F17074D" w14:textId="7320F59F" w:rsidR="00E97AFA" w:rsidRDefault="00920F88" w:rsidP="00536406">
      <w:r>
        <w:t xml:space="preserve">L’esercitazione </w:t>
      </w:r>
      <w:r w:rsidR="00F970B6">
        <w:t xml:space="preserve">consiste in </w:t>
      </w:r>
      <w:r w:rsidR="00850AAA">
        <w:t>tre</w:t>
      </w:r>
      <w:r w:rsidR="00F970B6">
        <w:t xml:space="preserve"> principali fasi operative</w:t>
      </w:r>
      <w:r w:rsidR="00E97AFA">
        <w:t xml:space="preserve">: </w:t>
      </w:r>
    </w:p>
    <w:p w14:paraId="52086D34" w14:textId="07FCAFD0" w:rsidR="00C30583" w:rsidRDefault="00C30583" w:rsidP="00EE113B">
      <w:pPr>
        <w:pStyle w:val="Paragrafoelenco"/>
        <w:numPr>
          <w:ilvl w:val="1"/>
          <w:numId w:val="5"/>
        </w:numPr>
        <w:jc w:val="both"/>
      </w:pPr>
      <w:r>
        <w:t xml:space="preserve">testare </w:t>
      </w:r>
      <w:r w:rsidRPr="00C30583">
        <w:t>il sistema IT-Alert dal punto di vista</w:t>
      </w:r>
      <w:r>
        <w:t xml:space="preserve"> tecnico</w:t>
      </w:r>
      <w:r w:rsidR="00850AAA">
        <w:t>, valutando l’efficacia del sistema sui dispositivi telefonici all’interno dello scenario interessato;</w:t>
      </w:r>
    </w:p>
    <w:p w14:paraId="4561FE6E" w14:textId="56E47640" w:rsidR="00E97AFA" w:rsidRDefault="00C30583" w:rsidP="00EE113B">
      <w:pPr>
        <w:pStyle w:val="Paragrafoelenco"/>
        <w:numPr>
          <w:ilvl w:val="1"/>
          <w:numId w:val="5"/>
        </w:numPr>
        <w:jc w:val="both"/>
      </w:pPr>
      <w:r>
        <w:t>simulare</w:t>
      </w:r>
      <w:r w:rsidR="00920F88">
        <w:t xml:space="preserve"> il </w:t>
      </w:r>
      <w:r>
        <w:t xml:space="preserve">corretto </w:t>
      </w:r>
      <w:r w:rsidR="00920F88">
        <w:t xml:space="preserve">flusso di comunicazioni </w:t>
      </w:r>
      <w:r>
        <w:t xml:space="preserve">previste dal Documento di Protezione </w:t>
      </w:r>
      <w:r w:rsidR="008977D7">
        <w:t>C</w:t>
      </w:r>
      <w:r>
        <w:t>ivile</w:t>
      </w:r>
      <w:r w:rsidR="008977D7">
        <w:t xml:space="preserve"> (DPC)</w:t>
      </w:r>
      <w:r>
        <w:t xml:space="preserve"> e dal Piano di Emergenza Diga (PED) </w:t>
      </w:r>
      <w:r w:rsidR="00E97AFA">
        <w:t>nel caso di collasso della diga;</w:t>
      </w:r>
    </w:p>
    <w:p w14:paraId="37A9B19B" w14:textId="4E3D2DAE" w:rsidR="00536406" w:rsidRDefault="00850AAA" w:rsidP="00EE113B">
      <w:pPr>
        <w:pStyle w:val="Paragrafoelenco"/>
        <w:numPr>
          <w:ilvl w:val="1"/>
          <w:numId w:val="5"/>
        </w:numPr>
        <w:jc w:val="both"/>
      </w:pPr>
      <w:r>
        <w:t xml:space="preserve">determinare l’impatto </w:t>
      </w:r>
      <w:r w:rsidR="00064CAE">
        <w:t xml:space="preserve">del fenomeno di “overshooting” </w:t>
      </w:r>
      <w:r>
        <w:t xml:space="preserve">sui territori circostanti </w:t>
      </w:r>
      <w:r w:rsidR="00064CAE">
        <w:t>l’area target</w:t>
      </w:r>
      <w:r>
        <w:t>.</w:t>
      </w:r>
    </w:p>
    <w:p w14:paraId="6929A356" w14:textId="0CF03E30" w:rsidR="00064CAE" w:rsidRDefault="00064CAE" w:rsidP="00064CAE">
      <w:pPr>
        <w:pStyle w:val="Titolo1"/>
        <w:numPr>
          <w:ilvl w:val="0"/>
          <w:numId w:val="3"/>
        </w:numPr>
      </w:pPr>
      <w:bookmarkStart w:id="2" w:name="_Toc182505002"/>
      <w:r>
        <w:t>Soggetti coinvolti</w:t>
      </w:r>
      <w:bookmarkEnd w:id="2"/>
    </w:p>
    <w:p w14:paraId="7F957DC6" w14:textId="2409ED46" w:rsidR="00064CAE" w:rsidRDefault="00064CAE" w:rsidP="00064CAE">
      <w:r>
        <w:t>Dipartimento Protezione Civile.</w:t>
      </w:r>
    </w:p>
    <w:p w14:paraId="506E13CD" w14:textId="68FAFB97" w:rsidR="00064CAE" w:rsidRDefault="00064CAE" w:rsidP="00064CAE">
      <w:r>
        <w:t xml:space="preserve">Prefettura di </w:t>
      </w:r>
      <w:r w:rsidR="008977D7">
        <w:t>Bologna</w:t>
      </w:r>
      <w:r>
        <w:t>.</w:t>
      </w:r>
    </w:p>
    <w:p w14:paraId="07D091F7" w14:textId="69E29944" w:rsidR="00064CAE" w:rsidRDefault="00064CAE" w:rsidP="00064CAE">
      <w:r>
        <w:t xml:space="preserve">Ufficio Territoriale Regionale Dighe (UTD </w:t>
      </w:r>
      <w:r w:rsidR="00D96234">
        <w:t>FI</w:t>
      </w:r>
      <w:r>
        <w:t>).</w:t>
      </w:r>
    </w:p>
    <w:p w14:paraId="3873C1FE" w14:textId="54E3092A" w:rsidR="00064CAE" w:rsidRDefault="00064CAE" w:rsidP="00064CAE">
      <w:r>
        <w:lastRenderedPageBreak/>
        <w:t xml:space="preserve">Gestore diga: </w:t>
      </w:r>
      <w:r w:rsidR="008977D7">
        <w:t>Enel Green Power</w:t>
      </w:r>
      <w:r>
        <w:t>.</w:t>
      </w:r>
    </w:p>
    <w:p w14:paraId="44596A4A" w14:textId="48AE1D10" w:rsidR="008977D7" w:rsidRDefault="00064CAE" w:rsidP="00EE113B">
      <w:pPr>
        <w:jc w:val="both"/>
      </w:pPr>
      <w:r>
        <w:t xml:space="preserve">Comuni di: </w:t>
      </w:r>
      <w:r w:rsidR="008977D7" w:rsidRPr="008977D7">
        <w:t>Castel di Casio; Camugnano; Grizzana Morandi; Gaggio Montano; Vergato; Marzabotto; Sasso Marconi; Casalecchio di Reno; Bologna; Castel Maggiore; Calderara di Reno; Bentivoglio; San Giorgio di Piano; Argelato; Sala Bolognese; Castello d’Argile</w:t>
      </w:r>
    </w:p>
    <w:p w14:paraId="613957F8" w14:textId="429408C5" w:rsidR="001B27FD" w:rsidRDefault="001B27FD" w:rsidP="00EE113B">
      <w:pPr>
        <w:jc w:val="both"/>
      </w:pPr>
      <w:r>
        <w:t xml:space="preserve">Unione dei comuni Reno Galliera, Unione Reno Lavino e Samoggia e Unione dei comuni dell’Appennino Bolognese  </w:t>
      </w:r>
    </w:p>
    <w:p w14:paraId="20744C77" w14:textId="018B89FD" w:rsidR="00064CAE" w:rsidRDefault="00064CAE" w:rsidP="00EE113B">
      <w:pPr>
        <w:jc w:val="both"/>
      </w:pPr>
      <w:r>
        <w:t>Regione Emilia-Romagna – Agenzia di Protezione Civile</w:t>
      </w:r>
      <w:r w:rsidR="007D7666">
        <w:t xml:space="preserve"> Viale Silvani e</w:t>
      </w:r>
      <w:r>
        <w:t xml:space="preserve"> Ufficio territoriale di </w:t>
      </w:r>
      <w:r w:rsidR="008977D7">
        <w:t>Bologna</w:t>
      </w:r>
      <w:r w:rsidR="007D7666">
        <w:t xml:space="preserve"> Viale della Fiera</w:t>
      </w:r>
    </w:p>
    <w:p w14:paraId="5688BA90" w14:textId="60AF25E2" w:rsidR="00064CAE" w:rsidRDefault="00064CAE" w:rsidP="00EE113B">
      <w:pPr>
        <w:jc w:val="both"/>
      </w:pPr>
      <w:r>
        <w:t>Co</w:t>
      </w:r>
      <w:r w:rsidR="008977D7">
        <w:t>nsulta</w:t>
      </w:r>
      <w:r>
        <w:t xml:space="preserve"> del volontariato di </w:t>
      </w:r>
      <w:r w:rsidR="008977D7">
        <w:t>Bologna</w:t>
      </w:r>
    </w:p>
    <w:p w14:paraId="7F83FBE3" w14:textId="461FF1DD" w:rsidR="0072765A" w:rsidRDefault="0072765A" w:rsidP="0072765A">
      <w:pPr>
        <w:pStyle w:val="Titolo1"/>
        <w:numPr>
          <w:ilvl w:val="0"/>
          <w:numId w:val="3"/>
        </w:numPr>
      </w:pPr>
      <w:bookmarkStart w:id="3" w:name="_Toc182505003"/>
      <w:r>
        <w:t>Inquadramento territoriale</w:t>
      </w:r>
      <w:bookmarkEnd w:id="3"/>
    </w:p>
    <w:p w14:paraId="02B44542" w14:textId="504F1BE4" w:rsidR="00064CAE" w:rsidRDefault="00F54AB4" w:rsidP="00064CAE">
      <w:r w:rsidRPr="00F54AB4">
        <w:rPr>
          <w:noProof/>
        </w:rPr>
        <w:drawing>
          <wp:anchor distT="0" distB="0" distL="114300" distR="114300" simplePos="0" relativeHeight="251676672" behindDoc="1" locked="0" layoutInCell="1" allowOverlap="1" wp14:anchorId="761A7483" wp14:editId="611FB0C3">
            <wp:simplePos x="0" y="0"/>
            <wp:positionH relativeFrom="margin">
              <wp:align>left</wp:align>
            </wp:positionH>
            <wp:positionV relativeFrom="paragraph">
              <wp:posOffset>523240</wp:posOffset>
            </wp:positionV>
            <wp:extent cx="4029075" cy="4697730"/>
            <wp:effectExtent l="0" t="0" r="0" b="7620"/>
            <wp:wrapTight wrapText="bothSides">
              <wp:wrapPolygon edited="0">
                <wp:start x="0" y="0"/>
                <wp:lineTo x="0" y="21547"/>
                <wp:lineTo x="21447" y="21547"/>
                <wp:lineTo x="21447" y="0"/>
                <wp:lineTo x="0" y="0"/>
              </wp:wrapPolygon>
            </wp:wrapTight>
            <wp:docPr id="117901602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16028" name=""/>
                    <pic:cNvPicPr/>
                  </pic:nvPicPr>
                  <pic:blipFill>
                    <a:blip r:embed="rId9">
                      <a:extLst>
                        <a:ext uri="{28A0092B-C50C-407E-A947-70E740481C1C}">
                          <a14:useLocalDpi xmlns:a14="http://schemas.microsoft.com/office/drawing/2010/main" val="0"/>
                        </a:ext>
                      </a:extLst>
                    </a:blip>
                    <a:stretch>
                      <a:fillRect/>
                    </a:stretch>
                  </pic:blipFill>
                  <pic:spPr>
                    <a:xfrm>
                      <a:off x="0" y="0"/>
                      <a:ext cx="4030664" cy="4699817"/>
                    </a:xfrm>
                    <a:prstGeom prst="rect">
                      <a:avLst/>
                    </a:prstGeom>
                  </pic:spPr>
                </pic:pic>
              </a:graphicData>
            </a:graphic>
            <wp14:sizeRelH relativeFrom="margin">
              <wp14:pctWidth>0</wp14:pctWidth>
            </wp14:sizeRelH>
            <wp14:sizeRelV relativeFrom="margin">
              <wp14:pctHeight>0</wp14:pctHeight>
            </wp14:sizeRelV>
          </wp:anchor>
        </w:drawing>
      </w:r>
      <w:r w:rsidR="00064CAE">
        <w:t>Comuni coinvolti dallo scenario di allagamento conseguente ad ipotetico collasso</w:t>
      </w:r>
      <w:r w:rsidR="00AB63D9">
        <w:t>, area target di invio del messaggio IT-Alert e popolazione residente potenzialmente coinvolta</w:t>
      </w:r>
      <w:r w:rsidR="00064CAE">
        <w:t>:</w:t>
      </w:r>
    </w:p>
    <w:p w14:paraId="633CACD7" w14:textId="667ECA4C" w:rsidR="00064CAE" w:rsidRDefault="00064CAE" w:rsidP="00AB63D9"/>
    <w:p w14:paraId="5A939FBF" w14:textId="7A42C584" w:rsidR="00064CAE" w:rsidRDefault="00064CAE" w:rsidP="00850AAA"/>
    <w:p w14:paraId="0BCD4CC6" w14:textId="539669AC" w:rsidR="00AB63D9" w:rsidRDefault="00AB63D9" w:rsidP="00850AAA"/>
    <w:p w14:paraId="4B5DC82C" w14:textId="1B57551B" w:rsidR="00AB63D9" w:rsidRDefault="00AB63D9" w:rsidP="00850AAA"/>
    <w:p w14:paraId="739A78D9" w14:textId="06196220" w:rsidR="00AB63D9" w:rsidRDefault="00AB63D9" w:rsidP="00850AAA"/>
    <w:p w14:paraId="2FAB3681" w14:textId="720366B0" w:rsidR="00AB63D9" w:rsidRDefault="00AB63D9" w:rsidP="00850AAA"/>
    <w:p w14:paraId="57041496" w14:textId="6336FC8E" w:rsidR="00AB63D9" w:rsidRDefault="00AB63D9" w:rsidP="00850AAA"/>
    <w:p w14:paraId="753993BD" w14:textId="6CD0F1BF" w:rsidR="00AB63D9" w:rsidRDefault="00AB63D9" w:rsidP="00850AAA"/>
    <w:p w14:paraId="53C7A8A7" w14:textId="1E4F24EF" w:rsidR="00AB63D9" w:rsidRDefault="00AB63D9" w:rsidP="00850AAA"/>
    <w:p w14:paraId="1EF32922" w14:textId="26D7295E" w:rsidR="00AB63D9" w:rsidRDefault="00F54AB4" w:rsidP="00850AAA">
      <w:r w:rsidRPr="00F54AB4">
        <w:rPr>
          <w:noProof/>
        </w:rPr>
        <w:drawing>
          <wp:anchor distT="0" distB="0" distL="114300" distR="114300" simplePos="0" relativeHeight="251677696" behindDoc="0" locked="0" layoutInCell="1" allowOverlap="1" wp14:anchorId="52372475" wp14:editId="3BB80DDD">
            <wp:simplePos x="0" y="0"/>
            <wp:positionH relativeFrom="column">
              <wp:posOffset>3413760</wp:posOffset>
            </wp:positionH>
            <wp:positionV relativeFrom="paragraph">
              <wp:posOffset>51435</wp:posOffset>
            </wp:positionV>
            <wp:extent cx="2110923" cy="2438611"/>
            <wp:effectExtent l="0" t="0" r="3810" b="0"/>
            <wp:wrapSquare wrapText="bothSides"/>
            <wp:docPr id="171771772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717723" name=""/>
                    <pic:cNvPicPr/>
                  </pic:nvPicPr>
                  <pic:blipFill>
                    <a:blip r:embed="rId10">
                      <a:extLst>
                        <a:ext uri="{28A0092B-C50C-407E-A947-70E740481C1C}">
                          <a14:useLocalDpi xmlns:a14="http://schemas.microsoft.com/office/drawing/2010/main" val="0"/>
                        </a:ext>
                      </a:extLst>
                    </a:blip>
                    <a:stretch>
                      <a:fillRect/>
                    </a:stretch>
                  </pic:blipFill>
                  <pic:spPr>
                    <a:xfrm>
                      <a:off x="0" y="0"/>
                      <a:ext cx="2110923" cy="2438611"/>
                    </a:xfrm>
                    <a:prstGeom prst="rect">
                      <a:avLst/>
                    </a:prstGeom>
                  </pic:spPr>
                </pic:pic>
              </a:graphicData>
            </a:graphic>
          </wp:anchor>
        </w:drawing>
      </w:r>
    </w:p>
    <w:p w14:paraId="7F2ED896" w14:textId="467864C5" w:rsidR="00AB63D9" w:rsidRDefault="00AB63D9" w:rsidP="00850AAA"/>
    <w:p w14:paraId="560455C9" w14:textId="73E3D90E" w:rsidR="00AB63D9" w:rsidRDefault="00AB63D9" w:rsidP="00850AAA"/>
    <w:p w14:paraId="05C9902B" w14:textId="10932027" w:rsidR="00AB63D9" w:rsidRDefault="00AB63D9" w:rsidP="00850AAA"/>
    <w:p w14:paraId="339E594B" w14:textId="4A0D0928" w:rsidR="00AB63D9" w:rsidRDefault="00AB63D9" w:rsidP="00850AAA"/>
    <w:p w14:paraId="5A15B2C1" w14:textId="2BFF2474" w:rsidR="00AB63D9" w:rsidRDefault="00AB63D9" w:rsidP="00850AAA"/>
    <w:p w14:paraId="3911C0B2" w14:textId="77777777" w:rsidR="00AB63D9" w:rsidRDefault="00AB63D9" w:rsidP="00850AAA"/>
    <w:p w14:paraId="7CD97985" w14:textId="3781A10F" w:rsidR="00AB63D9" w:rsidRDefault="005F1461" w:rsidP="00850AAA">
      <w:r>
        <w:t xml:space="preserve"> </w:t>
      </w:r>
    </w:p>
    <w:p w14:paraId="3070AD6D" w14:textId="77777777" w:rsidR="00F54AB4" w:rsidRDefault="00F54AB4" w:rsidP="00850AAA"/>
    <w:p w14:paraId="2338F4CD" w14:textId="7B1EE81F" w:rsidR="00064CAE" w:rsidRDefault="00064CAE" w:rsidP="00850AAA">
      <w:r>
        <w:t xml:space="preserve">Comuni limitrofi </w:t>
      </w:r>
      <w:r w:rsidR="00AB63D9">
        <w:t>all’area targhe che potrebbero essere raggiunti dal fenomeno di “overshooting”</w:t>
      </w:r>
      <w:r w:rsidR="00AB63D9" w:rsidRPr="00AB63D9">
        <w:t xml:space="preserve"> </w:t>
      </w:r>
      <w:r w:rsidR="00AB63D9">
        <w:t>e popolazione residente potenzialmente coinvolta:</w:t>
      </w:r>
    </w:p>
    <w:p w14:paraId="33DD0A25" w14:textId="5E8DE885" w:rsidR="00AB63D9" w:rsidRDefault="00106EDE" w:rsidP="00106EDE">
      <w:r w:rsidRPr="00106EDE">
        <w:rPr>
          <w:noProof/>
        </w:rPr>
        <w:drawing>
          <wp:anchor distT="0" distB="0" distL="114300" distR="114300" simplePos="0" relativeHeight="251678720" behindDoc="1" locked="0" layoutInCell="1" allowOverlap="1" wp14:anchorId="051E2B95" wp14:editId="58A224E2">
            <wp:simplePos x="0" y="0"/>
            <wp:positionH relativeFrom="column">
              <wp:posOffset>3810</wp:posOffset>
            </wp:positionH>
            <wp:positionV relativeFrom="paragraph">
              <wp:posOffset>-3810</wp:posOffset>
            </wp:positionV>
            <wp:extent cx="4381880" cy="5715495"/>
            <wp:effectExtent l="0" t="0" r="0" b="0"/>
            <wp:wrapTight wrapText="bothSides">
              <wp:wrapPolygon edited="0">
                <wp:start x="0" y="0"/>
                <wp:lineTo x="0" y="21528"/>
                <wp:lineTo x="21506" y="21528"/>
                <wp:lineTo x="21506" y="0"/>
                <wp:lineTo x="0" y="0"/>
              </wp:wrapPolygon>
            </wp:wrapTight>
            <wp:docPr id="2423337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333756" name=""/>
                    <pic:cNvPicPr/>
                  </pic:nvPicPr>
                  <pic:blipFill>
                    <a:blip r:embed="rId11">
                      <a:extLst>
                        <a:ext uri="{28A0092B-C50C-407E-A947-70E740481C1C}">
                          <a14:useLocalDpi xmlns:a14="http://schemas.microsoft.com/office/drawing/2010/main" val="0"/>
                        </a:ext>
                      </a:extLst>
                    </a:blip>
                    <a:stretch>
                      <a:fillRect/>
                    </a:stretch>
                  </pic:blipFill>
                  <pic:spPr>
                    <a:xfrm>
                      <a:off x="0" y="0"/>
                      <a:ext cx="4381880" cy="5715495"/>
                    </a:xfrm>
                    <a:prstGeom prst="rect">
                      <a:avLst/>
                    </a:prstGeom>
                  </pic:spPr>
                </pic:pic>
              </a:graphicData>
            </a:graphic>
          </wp:anchor>
        </w:drawing>
      </w:r>
    </w:p>
    <w:p w14:paraId="168F08F7" w14:textId="77777777" w:rsidR="00064CAE" w:rsidRDefault="00064CAE" w:rsidP="00850AAA"/>
    <w:p w14:paraId="1CD88DE2" w14:textId="249F88B0" w:rsidR="00AB63D9" w:rsidRDefault="00AB63D9" w:rsidP="00850AAA"/>
    <w:p w14:paraId="208D8097" w14:textId="63E875E9" w:rsidR="00AB63D9" w:rsidRDefault="00AB63D9" w:rsidP="00850AAA"/>
    <w:p w14:paraId="51FDAA6B" w14:textId="0671C6CD" w:rsidR="00AB63D9" w:rsidRDefault="00AB63D9" w:rsidP="00850AAA"/>
    <w:p w14:paraId="0A880683" w14:textId="77777777" w:rsidR="00AB63D9" w:rsidRDefault="00AB63D9" w:rsidP="00850AAA"/>
    <w:p w14:paraId="2DB43E57" w14:textId="393A40A4" w:rsidR="00AB63D9" w:rsidRDefault="00AB63D9" w:rsidP="00850AAA"/>
    <w:p w14:paraId="4815C417" w14:textId="02C9F919" w:rsidR="00AB63D9" w:rsidRDefault="00AB63D9" w:rsidP="00850AAA"/>
    <w:p w14:paraId="4038A3DA" w14:textId="5F1BC68B" w:rsidR="00AB63D9" w:rsidRDefault="00AB63D9" w:rsidP="00850AAA"/>
    <w:p w14:paraId="25FAFA67" w14:textId="6D50EE99" w:rsidR="00AB63D9" w:rsidRDefault="00AB63D9" w:rsidP="00850AAA"/>
    <w:p w14:paraId="31AB6E5A" w14:textId="54387AD3" w:rsidR="00AB63D9" w:rsidRDefault="00AB63D9" w:rsidP="00850AAA"/>
    <w:p w14:paraId="511B970D" w14:textId="5852BB02" w:rsidR="00AB63D9" w:rsidRDefault="00AB63D9" w:rsidP="00850AAA"/>
    <w:p w14:paraId="4B3DB981" w14:textId="479C9897" w:rsidR="00AB63D9" w:rsidRDefault="00106EDE" w:rsidP="00850AAA">
      <w:r w:rsidRPr="00106EDE">
        <w:rPr>
          <w:noProof/>
        </w:rPr>
        <w:drawing>
          <wp:anchor distT="0" distB="0" distL="114300" distR="114300" simplePos="0" relativeHeight="251679744" behindDoc="1" locked="0" layoutInCell="1" allowOverlap="1" wp14:anchorId="605C7F84" wp14:editId="5D96A761">
            <wp:simplePos x="0" y="0"/>
            <wp:positionH relativeFrom="margin">
              <wp:align>right</wp:align>
            </wp:positionH>
            <wp:positionV relativeFrom="paragraph">
              <wp:posOffset>529590</wp:posOffset>
            </wp:positionV>
            <wp:extent cx="3253740" cy="3810000"/>
            <wp:effectExtent l="0" t="0" r="3810" b="0"/>
            <wp:wrapTight wrapText="bothSides">
              <wp:wrapPolygon edited="0">
                <wp:start x="0" y="0"/>
                <wp:lineTo x="0" y="21492"/>
                <wp:lineTo x="21499" y="21492"/>
                <wp:lineTo x="21499" y="0"/>
                <wp:lineTo x="0" y="0"/>
              </wp:wrapPolygon>
            </wp:wrapTight>
            <wp:docPr id="16953193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319387" name=""/>
                    <pic:cNvPicPr/>
                  </pic:nvPicPr>
                  <pic:blipFill>
                    <a:blip r:embed="rId12">
                      <a:extLst>
                        <a:ext uri="{28A0092B-C50C-407E-A947-70E740481C1C}">
                          <a14:useLocalDpi xmlns:a14="http://schemas.microsoft.com/office/drawing/2010/main" val="0"/>
                        </a:ext>
                      </a:extLst>
                    </a:blip>
                    <a:stretch>
                      <a:fillRect/>
                    </a:stretch>
                  </pic:blipFill>
                  <pic:spPr>
                    <a:xfrm>
                      <a:off x="0" y="0"/>
                      <a:ext cx="3253740" cy="3810000"/>
                    </a:xfrm>
                    <a:prstGeom prst="rect">
                      <a:avLst/>
                    </a:prstGeom>
                  </pic:spPr>
                </pic:pic>
              </a:graphicData>
            </a:graphic>
          </wp:anchor>
        </w:drawing>
      </w:r>
    </w:p>
    <w:p w14:paraId="322C9B0A" w14:textId="0819F95D" w:rsidR="00AB63D9" w:rsidRDefault="00AB63D9" w:rsidP="00850AAA"/>
    <w:p w14:paraId="2AD32232" w14:textId="77777777" w:rsidR="00AB63D9" w:rsidRDefault="00AB63D9" w:rsidP="00850AAA"/>
    <w:p w14:paraId="50987983" w14:textId="77777777" w:rsidR="00AB63D9" w:rsidRDefault="00AB63D9" w:rsidP="00850AAA"/>
    <w:p w14:paraId="37FC1235" w14:textId="77777777" w:rsidR="00AB63D9" w:rsidRDefault="00AB63D9" w:rsidP="00850AAA"/>
    <w:p w14:paraId="77572813" w14:textId="77777777" w:rsidR="00AB63D9" w:rsidRDefault="00AB63D9" w:rsidP="00850AAA"/>
    <w:p w14:paraId="594A35EB" w14:textId="77777777" w:rsidR="00AB63D9" w:rsidRDefault="00AB63D9" w:rsidP="00850AAA"/>
    <w:p w14:paraId="0639228E" w14:textId="77777777" w:rsidR="00AB63D9" w:rsidRDefault="00AB63D9" w:rsidP="00850AAA"/>
    <w:p w14:paraId="7B7D8A46" w14:textId="77777777" w:rsidR="00AB63D9" w:rsidRDefault="00AB63D9" w:rsidP="00850AAA"/>
    <w:p w14:paraId="78E2B677" w14:textId="77777777" w:rsidR="00AB63D9" w:rsidRDefault="00AB63D9" w:rsidP="00850AAA"/>
    <w:p w14:paraId="0233B007" w14:textId="77777777" w:rsidR="00AB63D9" w:rsidRDefault="00AB63D9" w:rsidP="00850AAA"/>
    <w:p w14:paraId="7D687023" w14:textId="77777777" w:rsidR="00AB63D9" w:rsidRDefault="00AB63D9" w:rsidP="00850AAA"/>
    <w:p w14:paraId="625E6747" w14:textId="52FE3F6A" w:rsidR="00BC35D1" w:rsidRDefault="002B4003" w:rsidP="0072765A">
      <w:pPr>
        <w:pStyle w:val="Titolo1"/>
        <w:numPr>
          <w:ilvl w:val="0"/>
          <w:numId w:val="3"/>
        </w:numPr>
      </w:pPr>
      <w:bookmarkStart w:id="4" w:name="_Toc182505004"/>
      <w:r>
        <w:t>Flusso delle comunicazioni</w:t>
      </w:r>
      <w:bookmarkEnd w:id="4"/>
    </w:p>
    <w:p w14:paraId="15F4A07B" w14:textId="77777777" w:rsidR="0072765A" w:rsidRDefault="0072765A" w:rsidP="00EE113B">
      <w:pPr>
        <w:jc w:val="both"/>
      </w:pPr>
      <w:r>
        <w:t xml:space="preserve">L’inizio dell’esercitazione scatta nel momento in cui viene simulato il collasso dello sbarramento. </w:t>
      </w:r>
    </w:p>
    <w:p w14:paraId="64BD460E" w14:textId="77777777" w:rsidR="0072765A" w:rsidRDefault="0072765A" w:rsidP="00EE113B">
      <w:pPr>
        <w:jc w:val="both"/>
      </w:pPr>
      <w:r>
        <w:t>Si ricorda di utilizzare durante tutte le comunicazioni il termine ESERCITAZIONE o TEST nell’oggetto e anche in tutti i documenti trasmessi in filigrana.</w:t>
      </w:r>
    </w:p>
    <w:p w14:paraId="382A4661" w14:textId="0AE652BA" w:rsidR="0072765A" w:rsidRDefault="0072765A" w:rsidP="00EE113B">
      <w:pPr>
        <w:jc w:val="both"/>
      </w:pPr>
      <w:r>
        <w:t xml:space="preserve">Il Documento di Protezione Civile disciplina la catena di allertamento, in particolare al punto 2.4.2 sono riportati i soggetti a cui il Gestore dell’invaso </w:t>
      </w:r>
      <w:r w:rsidR="00F7467A">
        <w:t>deve inviare la comunicazione di attivazione della fase di Collasso:</w:t>
      </w:r>
    </w:p>
    <w:p w14:paraId="6CC76CC1" w14:textId="00A076F9" w:rsidR="00B45418" w:rsidRDefault="00F82E17" w:rsidP="00850AAA">
      <w:r w:rsidRPr="00B45418">
        <w:rPr>
          <w:noProof/>
        </w:rPr>
        <mc:AlternateContent>
          <mc:Choice Requires="wps">
            <w:drawing>
              <wp:anchor distT="0" distB="0" distL="114300" distR="114300" simplePos="0" relativeHeight="251672576" behindDoc="0" locked="0" layoutInCell="1" allowOverlap="1" wp14:anchorId="6BACDC37" wp14:editId="5E5C6F74">
                <wp:simplePos x="0" y="0"/>
                <wp:positionH relativeFrom="page">
                  <wp:posOffset>5932805</wp:posOffset>
                </wp:positionH>
                <wp:positionV relativeFrom="paragraph">
                  <wp:posOffset>1538605</wp:posOffset>
                </wp:positionV>
                <wp:extent cx="1323072" cy="923330"/>
                <wp:effectExtent l="0" t="0" r="0" b="0"/>
                <wp:wrapNone/>
                <wp:docPr id="11" name="CasellaDiTesto 10">
                  <a:extLst xmlns:a="http://schemas.openxmlformats.org/drawingml/2006/main">
                    <a:ext uri="{FF2B5EF4-FFF2-40B4-BE49-F238E27FC236}">
                      <a16:creationId xmlns:a16="http://schemas.microsoft.com/office/drawing/2014/main" id="{644324DF-ABE4-8B47-8A2B-42668F565328}"/>
                    </a:ext>
                  </a:extLst>
                </wp:docPr>
                <wp:cNvGraphicFramePr/>
                <a:graphic xmlns:a="http://schemas.openxmlformats.org/drawingml/2006/main">
                  <a:graphicData uri="http://schemas.microsoft.com/office/word/2010/wordprocessingShape">
                    <wps:wsp>
                      <wps:cNvSpPr txBox="1"/>
                      <wps:spPr>
                        <a:xfrm>
                          <a:off x="0" y="0"/>
                          <a:ext cx="1323072" cy="923330"/>
                        </a:xfrm>
                        <a:prstGeom prst="rect">
                          <a:avLst/>
                        </a:prstGeom>
                        <a:noFill/>
                      </wps:spPr>
                      <wps:txbx>
                        <w:txbxContent>
                          <w:p w14:paraId="1E7E239B" w14:textId="77777777" w:rsidR="00B45418" w:rsidRPr="00B45418" w:rsidRDefault="00B45418" w:rsidP="00B45418">
                            <w:pPr>
                              <w:shd w:val="clear" w:color="auto" w:fill="FFFF00"/>
                              <w:jc w:val="center"/>
                              <w:rPr>
                                <w:rFonts w:hAnsi="Aptos"/>
                                <w:color w:val="000000" w:themeColor="text1"/>
                                <w:kern w:val="24"/>
                                <w:sz w:val="32"/>
                                <w:szCs w:val="32"/>
                                <w14:ligatures w14:val="none"/>
                              </w:rPr>
                            </w:pPr>
                            <w:r w:rsidRPr="00B45418">
                              <w:rPr>
                                <w:rFonts w:hAnsi="Aptos"/>
                                <w:color w:val="000000" w:themeColor="text1"/>
                                <w:kern w:val="24"/>
                                <w:sz w:val="32"/>
                                <w:szCs w:val="32"/>
                                <w:highlight w:val="yellow"/>
                              </w:rPr>
                              <w:t>ATTIVA MESSAGGIO</w:t>
                            </w:r>
                          </w:p>
                          <w:p w14:paraId="6828B7D1" w14:textId="77777777" w:rsidR="00B45418" w:rsidRPr="00B45418" w:rsidRDefault="00B45418" w:rsidP="00B45418">
                            <w:pPr>
                              <w:shd w:val="clear" w:color="auto" w:fill="FFFF00"/>
                              <w:jc w:val="center"/>
                              <w:rPr>
                                <w:rFonts w:hAnsi="Aptos"/>
                                <w:color w:val="000000" w:themeColor="text1"/>
                                <w:kern w:val="24"/>
                                <w:sz w:val="32"/>
                                <w:szCs w:val="32"/>
                              </w:rPr>
                            </w:pPr>
                            <w:r w:rsidRPr="00B45418">
                              <w:rPr>
                                <w:rFonts w:hAnsi="Aptos"/>
                                <w:color w:val="000000" w:themeColor="text1"/>
                                <w:kern w:val="24"/>
                                <w:sz w:val="32"/>
                                <w:szCs w:val="32"/>
                                <w:highlight w:val="yellow"/>
                              </w:rPr>
                              <w:t>IT-ALERT</w:t>
                            </w:r>
                          </w:p>
                        </w:txbxContent>
                      </wps:txbx>
                      <wps:bodyPr wrap="square" rtlCol="0">
                        <a:spAutoFit/>
                      </wps:bodyPr>
                    </wps:wsp>
                  </a:graphicData>
                </a:graphic>
              </wp:anchor>
            </w:drawing>
          </mc:Choice>
          <mc:Fallback>
            <w:pict>
              <v:shapetype w14:anchorId="6BACDC37" id="_x0000_t202" coordsize="21600,21600" o:spt="202" path="m,l,21600r21600,l21600,xe">
                <v:stroke joinstyle="miter"/>
                <v:path gradientshapeok="t" o:connecttype="rect"/>
              </v:shapetype>
              <v:shape id="CasellaDiTesto 10" o:spid="_x0000_s1026" type="#_x0000_t202" style="position:absolute;margin-left:467.15pt;margin-top:121.15pt;width:104.2pt;height:72.7pt;z-index:2516725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" filled="f" stroked="f">
                <v:textbox style="mso-fit-shape-to-text:t">
                  <w:txbxContent>
                    <w:p w14:paraId="1E7E239B" w14:textId="77777777" w:rsidR="00B45418" w:rsidRPr="00B45418" w:rsidRDefault="00B45418" w:rsidP="00B45418">
                      <w:pPr>
                        <w:shd w:val="clear" w:color="auto" w:fill="FFFF00"/>
                        <w:jc w:val="center"/>
                        <w:rPr>
                          <w:rFonts w:hAnsi="Aptos"/>
                          <w:color w:val="000000" w:themeColor="text1"/>
                          <w:kern w:val="24"/>
                          <w:sz w:val="32"/>
                          <w:szCs w:val="32"/>
                          <w14:ligatures w14:val="none"/>
                        </w:rPr>
                      </w:pPr>
                      <w:r w:rsidRPr="00B45418">
                        <w:rPr>
                          <w:rFonts w:hAnsi="Aptos"/>
                          <w:color w:val="000000" w:themeColor="text1"/>
                          <w:kern w:val="24"/>
                          <w:sz w:val="32"/>
                          <w:szCs w:val="32"/>
                          <w:highlight w:val="yellow"/>
                        </w:rPr>
                        <w:t>ATTIVA MESSAGGIO</w:t>
                      </w:r>
                    </w:p>
                    <w:p w14:paraId="6828B7D1" w14:textId="77777777" w:rsidR="00B45418" w:rsidRPr="00B45418" w:rsidRDefault="00B45418" w:rsidP="00B45418">
                      <w:pPr>
                        <w:shd w:val="clear" w:color="auto" w:fill="FFFF00"/>
                        <w:jc w:val="center"/>
                        <w:rPr>
                          <w:rFonts w:hAnsi="Aptos"/>
                          <w:color w:val="000000" w:themeColor="text1"/>
                          <w:kern w:val="24"/>
                          <w:sz w:val="32"/>
                          <w:szCs w:val="32"/>
                        </w:rPr>
                      </w:pPr>
                      <w:r w:rsidRPr="00B45418">
                        <w:rPr>
                          <w:rFonts w:hAnsi="Aptos"/>
                          <w:color w:val="000000" w:themeColor="text1"/>
                          <w:kern w:val="24"/>
                          <w:sz w:val="32"/>
                          <w:szCs w:val="32"/>
                          <w:highlight w:val="yellow"/>
                        </w:rPr>
                        <w:t>IT-ALERT</w:t>
                      </w:r>
                    </w:p>
                  </w:txbxContent>
                </v:textbox>
                <w10:wrap anchorx="page"/>
              </v:shape>
            </w:pict>
          </mc:Fallback>
        </mc:AlternateContent>
      </w:r>
      <w:r w:rsidRPr="00B45418">
        <w:rPr>
          <w:noProof/>
        </w:rPr>
        <mc:AlternateContent>
          <mc:Choice Requires="wps">
            <w:drawing>
              <wp:anchor distT="0" distB="0" distL="114300" distR="114300" simplePos="0" relativeHeight="251668480" behindDoc="0" locked="0" layoutInCell="1" allowOverlap="1" wp14:anchorId="63D9E331" wp14:editId="7FAC2652">
                <wp:simplePos x="0" y="0"/>
                <wp:positionH relativeFrom="column">
                  <wp:posOffset>4423410</wp:posOffset>
                </wp:positionH>
                <wp:positionV relativeFrom="paragraph">
                  <wp:posOffset>1928495</wp:posOffset>
                </wp:positionV>
                <wp:extent cx="742950" cy="180975"/>
                <wp:effectExtent l="0" t="19050" r="38100" b="47625"/>
                <wp:wrapNone/>
                <wp:docPr id="10" name="Freccia a destra 9">
                  <a:extLst xmlns:a="http://schemas.openxmlformats.org/drawingml/2006/main">
                    <a:ext uri="{FF2B5EF4-FFF2-40B4-BE49-F238E27FC236}">
                      <a16:creationId xmlns:a16="http://schemas.microsoft.com/office/drawing/2014/main" id="{DD8BEDDB-6595-77F1-5456-6FDD7F20CD9E}"/>
                    </a:ext>
                  </a:extLst>
                </wp:docPr>
                <wp:cNvGraphicFramePr/>
                <a:graphic xmlns:a="http://schemas.openxmlformats.org/drawingml/2006/main">
                  <a:graphicData uri="http://schemas.microsoft.com/office/word/2010/wordprocessingShape">
                    <wps:wsp>
                      <wps:cNvSpPr/>
                      <wps:spPr>
                        <a:xfrm>
                          <a:off x="0" y="0"/>
                          <a:ext cx="742950" cy="180975"/>
                        </a:xfrm>
                        <a:prstGeom prst="rightArrow">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2A39D82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9" o:spid="_x0000_s1026" type="#_x0000_t13" style="position:absolute;margin-left:348.3pt;margin-top:151.85pt;width:58.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" adj="18969" filled="f" strokecolor="red" strokeweight="1pt"/>
            </w:pict>
          </mc:Fallback>
        </mc:AlternateContent>
      </w:r>
      <w:r w:rsidRPr="00B45418">
        <w:rPr>
          <w:noProof/>
        </w:rPr>
        <mc:AlternateContent>
          <mc:Choice Requires="wps">
            <w:drawing>
              <wp:anchor distT="0" distB="0" distL="114300" distR="114300" simplePos="0" relativeHeight="251667456" behindDoc="0" locked="0" layoutInCell="1" allowOverlap="1" wp14:anchorId="20184ABC" wp14:editId="46FFD6E5">
                <wp:simplePos x="0" y="0"/>
                <wp:positionH relativeFrom="column">
                  <wp:posOffset>2004060</wp:posOffset>
                </wp:positionH>
                <wp:positionV relativeFrom="paragraph">
                  <wp:posOffset>1938655</wp:posOffset>
                </wp:positionV>
                <wp:extent cx="2371725" cy="161925"/>
                <wp:effectExtent l="0" t="0" r="28575" b="28575"/>
                <wp:wrapNone/>
                <wp:docPr id="7" name="Rettangolo 6">
                  <a:extLst xmlns:a="http://schemas.openxmlformats.org/drawingml/2006/main">
                    <a:ext uri="{FF2B5EF4-FFF2-40B4-BE49-F238E27FC236}">
                      <a16:creationId xmlns:a16="http://schemas.microsoft.com/office/drawing/2014/main" id="{2D386A60-9729-4FB5-B471-9ECE7E3B11A7}"/>
                    </a:ext>
                  </a:extLst>
                </wp:docPr>
                <wp:cNvGraphicFramePr/>
                <a:graphic xmlns:a="http://schemas.openxmlformats.org/drawingml/2006/main">
                  <a:graphicData uri="http://schemas.microsoft.com/office/word/2010/wordprocessingShape">
                    <wps:wsp>
                      <wps:cNvSpPr/>
                      <wps:spPr>
                        <a:xfrm>
                          <a:off x="0" y="0"/>
                          <a:ext cx="2371725" cy="16192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14BBD0FD" id="Rettangolo 6" o:spid="_x0000_s1026" style="position:absolute;margin-left:157.8pt;margin-top:152.65pt;width:186.75pt;height:12.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" filled="f" strokecolor="red" strokeweight="1pt"/>
            </w:pict>
          </mc:Fallback>
        </mc:AlternateContent>
      </w:r>
      <w:r w:rsidRPr="00B45418">
        <w:rPr>
          <w:noProof/>
        </w:rPr>
        <mc:AlternateContent>
          <mc:Choice Requires="wps">
            <w:drawing>
              <wp:anchor distT="0" distB="0" distL="114300" distR="114300" simplePos="0" relativeHeight="251670528" behindDoc="0" locked="0" layoutInCell="1" allowOverlap="1" wp14:anchorId="65E90F60" wp14:editId="7A6417C6">
                <wp:simplePos x="0" y="0"/>
                <wp:positionH relativeFrom="column">
                  <wp:posOffset>3048000</wp:posOffset>
                </wp:positionH>
                <wp:positionV relativeFrom="paragraph">
                  <wp:posOffset>226060</wp:posOffset>
                </wp:positionV>
                <wp:extent cx="822325" cy="422275"/>
                <wp:effectExtent l="0" t="0" r="15875" b="15875"/>
                <wp:wrapNone/>
                <wp:docPr id="8" name="Ovale 7">
                  <a:extLst xmlns:a="http://schemas.openxmlformats.org/drawingml/2006/main">
                    <a:ext uri="{FF2B5EF4-FFF2-40B4-BE49-F238E27FC236}">
                      <a16:creationId xmlns:a16="http://schemas.microsoft.com/office/drawing/2014/main" id="{BE9A6D48-7D83-3D5B-5D45-2ECF03FB6B48}"/>
                    </a:ext>
                  </a:extLst>
                </wp:docPr>
                <wp:cNvGraphicFramePr/>
                <a:graphic xmlns:a="http://schemas.openxmlformats.org/drawingml/2006/main">
                  <a:graphicData uri="http://schemas.microsoft.com/office/word/2010/wordprocessingShape">
                    <wps:wsp>
                      <wps:cNvSpPr/>
                      <wps:spPr>
                        <a:xfrm>
                          <a:off x="0" y="0"/>
                          <a:ext cx="822325" cy="4222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1D7E8BB" id="Ovale 7" o:spid="_x0000_s1026" style="position:absolute;margin-left:240pt;margin-top:17.8pt;width:64.75pt;height:33.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" filled="f" strokecolor="red" strokeweight="1pt">
                <v:stroke joinstyle="miter"/>
              </v:oval>
            </w:pict>
          </mc:Fallback>
        </mc:AlternateContent>
      </w:r>
      <w:r w:rsidR="00B45418" w:rsidRPr="00B45418">
        <w:rPr>
          <w:noProof/>
        </w:rPr>
        <w:drawing>
          <wp:inline distT="0" distB="0" distL="0" distR="0" wp14:anchorId="18ED7570" wp14:editId="4C35D1A8">
            <wp:extent cx="5448346" cy="3439554"/>
            <wp:effectExtent l="0" t="0" r="0" b="8890"/>
            <wp:docPr id="6" name="Immagine 5">
              <a:extLst xmlns:a="http://schemas.openxmlformats.org/drawingml/2006/main">
                <a:ext uri="{FF2B5EF4-FFF2-40B4-BE49-F238E27FC236}">
                  <a16:creationId xmlns:a16="http://schemas.microsoft.com/office/drawing/2014/main" id="{1BC65859-4F4C-F4EB-BA26-46151DF1E6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a:extLst>
                        <a:ext uri="{FF2B5EF4-FFF2-40B4-BE49-F238E27FC236}">
                          <a16:creationId xmlns:a16="http://schemas.microsoft.com/office/drawing/2014/main" id="{1BC65859-4F4C-F4EB-BA26-46151DF1E6D2}"/>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462753" cy="3448649"/>
                    </a:xfrm>
                    <a:prstGeom prst="rect">
                      <a:avLst/>
                    </a:prstGeom>
                  </pic:spPr>
                </pic:pic>
              </a:graphicData>
            </a:graphic>
          </wp:inline>
        </w:drawing>
      </w:r>
    </w:p>
    <w:p w14:paraId="0AEB6619" w14:textId="7CD2D7B8" w:rsidR="00F7467A" w:rsidRDefault="00F7467A" w:rsidP="00850AAA">
      <w:r>
        <w:t>Per l’attivazione del Sistema di Allarme pubblico IT-Alert si riporta lo schema semplificato:</w:t>
      </w:r>
    </w:p>
    <w:p w14:paraId="46E17CD0" w14:textId="2A328FA6" w:rsidR="00F7467A" w:rsidRDefault="00F7467A" w:rsidP="00A5443F">
      <w:r>
        <w:rPr>
          <w:noProof/>
        </w:rPr>
        <w:drawing>
          <wp:inline distT="0" distB="0" distL="0" distR="0" wp14:anchorId="70BD8EB8" wp14:editId="04D7F78E">
            <wp:extent cx="6120130" cy="1749138"/>
            <wp:effectExtent l="0" t="0" r="0" b="3810"/>
            <wp:docPr id="1259692608" name="Immagine 3"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92608" name="Immagine 3" descr="Immagine che contiene testo, schermata, Carattere, linea&#10;&#10;Descrizione generata automa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749138"/>
                    </a:xfrm>
                    <a:prstGeom prst="rect">
                      <a:avLst/>
                    </a:prstGeom>
                    <a:noFill/>
                  </pic:spPr>
                </pic:pic>
              </a:graphicData>
            </a:graphic>
          </wp:inline>
        </w:drawing>
      </w:r>
    </w:p>
    <w:p w14:paraId="29512CDB" w14:textId="77777777" w:rsidR="00F7467A" w:rsidRDefault="00F7467A" w:rsidP="00A5443F"/>
    <w:p w14:paraId="4C238DE5" w14:textId="77777777" w:rsidR="00A5443F" w:rsidRDefault="00A5443F" w:rsidP="00A5443F"/>
    <w:p w14:paraId="6019F97F" w14:textId="51E7A2D8" w:rsidR="0072765A" w:rsidRDefault="0072765A" w:rsidP="0072765A">
      <w:pPr>
        <w:pStyle w:val="Titolo1"/>
        <w:numPr>
          <w:ilvl w:val="0"/>
          <w:numId w:val="3"/>
        </w:numPr>
      </w:pPr>
      <w:bookmarkStart w:id="5" w:name="_Toc182505005"/>
      <w:r>
        <w:t>Cronoprogramma</w:t>
      </w:r>
      <w:bookmarkEnd w:id="5"/>
    </w:p>
    <w:p w14:paraId="4CE98142" w14:textId="77777777" w:rsidR="003763A1" w:rsidRDefault="003763A1" w:rsidP="00C11241">
      <w:pPr>
        <w:rPr>
          <w:b/>
          <w:bCs/>
          <w:highlight w:val="cyan"/>
        </w:rPr>
      </w:pPr>
    </w:p>
    <w:p w14:paraId="2286A767" w14:textId="091D87A5" w:rsidR="00C11241" w:rsidRDefault="00C11241" w:rsidP="00C11241">
      <w:pPr>
        <w:rPr>
          <w:b/>
          <w:bCs/>
        </w:rPr>
      </w:pPr>
      <w:r w:rsidRPr="00F82E17">
        <w:rPr>
          <w:b/>
          <w:bCs/>
          <w:highlight w:val="cyan"/>
        </w:rPr>
        <w:t xml:space="preserve">Ore </w:t>
      </w:r>
      <w:r w:rsidR="00F82E17" w:rsidRPr="00F82E17">
        <w:rPr>
          <w:b/>
          <w:bCs/>
          <w:highlight w:val="cyan"/>
        </w:rPr>
        <w:t>10</w:t>
      </w:r>
      <w:r w:rsidRPr="00F82E17">
        <w:rPr>
          <w:b/>
          <w:bCs/>
          <w:highlight w:val="cyan"/>
        </w:rPr>
        <w:t>:00</w:t>
      </w:r>
      <w:r w:rsidRPr="00C11241">
        <w:rPr>
          <w:b/>
          <w:bCs/>
        </w:rPr>
        <w:t xml:space="preserve"> </w:t>
      </w:r>
    </w:p>
    <w:p w14:paraId="29B66F6A" w14:textId="5399DEB5" w:rsidR="00C11241" w:rsidRPr="00C11241" w:rsidRDefault="00C11241" w:rsidP="00715429">
      <w:pPr>
        <w:jc w:val="both"/>
      </w:pPr>
      <w:r>
        <w:rPr>
          <w:b/>
          <w:bCs/>
        </w:rPr>
        <w:t>L’</w:t>
      </w:r>
      <w:r w:rsidRPr="00CC64AE">
        <w:rPr>
          <w:b/>
          <w:bCs/>
        </w:rPr>
        <w:t>Agenzia per la sicurezza territoriale e protezione civile</w:t>
      </w:r>
      <w:r>
        <w:t xml:space="preserve"> – </w:t>
      </w:r>
      <w:r>
        <w:rPr>
          <w:b/>
          <w:bCs/>
        </w:rPr>
        <w:t xml:space="preserve">Ufficio Territoriale di </w:t>
      </w:r>
      <w:r w:rsidR="00F82E17">
        <w:rPr>
          <w:b/>
          <w:bCs/>
        </w:rPr>
        <w:t>Bologna</w:t>
      </w:r>
      <w:r>
        <w:rPr>
          <w:b/>
          <w:bCs/>
        </w:rPr>
        <w:t xml:space="preserve">, </w:t>
      </w:r>
      <w:r w:rsidR="00747C44">
        <w:t>verifica con i coordinatori delle Unioni dei Comuni dell’Appennino bolognese</w:t>
      </w:r>
      <w:r w:rsidR="00134616">
        <w:t xml:space="preserve">, Reno </w:t>
      </w:r>
      <w:r w:rsidR="00E075DA">
        <w:t>G</w:t>
      </w:r>
      <w:r w:rsidR="00134616">
        <w:t xml:space="preserve">alliera </w:t>
      </w:r>
      <w:proofErr w:type="gramStart"/>
      <w:r w:rsidR="00134616">
        <w:t>e  Reno</w:t>
      </w:r>
      <w:proofErr w:type="gramEnd"/>
      <w:r w:rsidR="00134616">
        <w:t xml:space="preserve"> Lavino Samoggia </w:t>
      </w:r>
      <w:r w:rsidR="008A3183">
        <w:t>e dei comuni di Bologna</w:t>
      </w:r>
      <w:r w:rsidR="005E316A">
        <w:t>, Calderara di Reno e Sala Bolognese</w:t>
      </w:r>
      <w:r w:rsidRPr="00191EE0">
        <w:t>,</w:t>
      </w:r>
      <w:r w:rsidR="00191EE0" w:rsidRPr="00191EE0">
        <w:t xml:space="preserve"> </w:t>
      </w:r>
      <w:r w:rsidR="00191EE0">
        <w:t xml:space="preserve">il posizionamento </w:t>
      </w:r>
      <w:r>
        <w:t xml:space="preserve">delle “Sentinelle” </w:t>
      </w:r>
      <w:r w:rsidR="001418E4">
        <w:t xml:space="preserve">- </w:t>
      </w:r>
      <w:r w:rsidR="00191EE0">
        <w:t xml:space="preserve">Volontari </w:t>
      </w:r>
      <w:r w:rsidR="001418E4">
        <w:t>di protezione civile</w:t>
      </w:r>
      <w:r w:rsidR="00191EE0">
        <w:t xml:space="preserve"> </w:t>
      </w:r>
      <w:r>
        <w:t>attivate per la verifica della ricezione del messaggio</w:t>
      </w:r>
      <w:r w:rsidR="007648A6">
        <w:t>,</w:t>
      </w:r>
      <w:r w:rsidR="00483BF2">
        <w:t xml:space="preserve"> restituendo all’UT di Bologna il</w:t>
      </w:r>
      <w:r w:rsidR="007648A6">
        <w:t xml:space="preserve"> loro</w:t>
      </w:r>
      <w:r w:rsidR="00483BF2">
        <w:t xml:space="preserve"> posizionamento</w:t>
      </w:r>
      <w:r>
        <w:t>.</w:t>
      </w:r>
      <w:r w:rsidR="00483BF2">
        <w:t xml:space="preserve"> </w:t>
      </w:r>
    </w:p>
    <w:p w14:paraId="675987C9" w14:textId="7D8F60DC" w:rsidR="00F7467A" w:rsidRPr="00CC64AE" w:rsidRDefault="00CC64AE" w:rsidP="00F7467A">
      <w:pPr>
        <w:rPr>
          <w:b/>
          <w:bCs/>
        </w:rPr>
      </w:pPr>
      <w:r w:rsidRPr="00F82E17">
        <w:rPr>
          <w:b/>
          <w:bCs/>
          <w:highlight w:val="cyan"/>
        </w:rPr>
        <w:t xml:space="preserve">Ore </w:t>
      </w:r>
      <w:r w:rsidR="00F82E17">
        <w:rPr>
          <w:b/>
          <w:bCs/>
          <w:highlight w:val="cyan"/>
        </w:rPr>
        <w:t>10</w:t>
      </w:r>
      <w:r w:rsidRPr="00F82E17">
        <w:rPr>
          <w:b/>
          <w:bCs/>
          <w:highlight w:val="cyan"/>
        </w:rPr>
        <w:t>:30</w:t>
      </w:r>
      <w:r w:rsidRPr="00CC64AE">
        <w:rPr>
          <w:b/>
          <w:bCs/>
        </w:rPr>
        <w:t xml:space="preserve"> </w:t>
      </w:r>
    </w:p>
    <w:p w14:paraId="1FF819E3" w14:textId="77225A7D" w:rsidR="00CC64AE" w:rsidRDefault="00CC64AE" w:rsidP="00715429">
      <w:pPr>
        <w:jc w:val="both"/>
        <w:rPr>
          <w:b/>
          <w:bCs/>
        </w:rPr>
      </w:pPr>
      <w:r>
        <w:t>Apertura del collegamento in videoconferenza che rimane attivo per tutta la durata dell’esercitazione (fino alle 1</w:t>
      </w:r>
      <w:r w:rsidR="00F82E17">
        <w:t>2</w:t>
      </w:r>
      <w:r>
        <w:t xml:space="preserve"> circa) per le attività di coordinamento</w:t>
      </w:r>
      <w:r w:rsidR="00C11241">
        <w:t>.</w:t>
      </w:r>
      <w:r>
        <w:t xml:space="preserve"> </w:t>
      </w:r>
      <w:r w:rsidR="00C11241">
        <w:t>Partecipanti</w:t>
      </w:r>
      <w:r>
        <w:t>:</w:t>
      </w:r>
      <w:r w:rsidRPr="00CC64AE">
        <w:rPr>
          <w:b/>
          <w:bCs/>
        </w:rPr>
        <w:t xml:space="preserve"> </w:t>
      </w:r>
    </w:p>
    <w:p w14:paraId="4E3C3747" w14:textId="6C269A3D" w:rsidR="00CC64AE" w:rsidRDefault="00CC64AE" w:rsidP="00F7467A">
      <w:r w:rsidRPr="00F7467A">
        <w:rPr>
          <w:b/>
          <w:bCs/>
        </w:rPr>
        <w:t>DPC</w:t>
      </w:r>
      <w:r>
        <w:t xml:space="preserve"> (Dipartimento Protezione Civile Nazionale) </w:t>
      </w:r>
    </w:p>
    <w:p w14:paraId="7B1E265E" w14:textId="2110E415" w:rsidR="00CC64AE" w:rsidRDefault="00CC64AE" w:rsidP="00F7467A">
      <w:pPr>
        <w:rPr>
          <w:b/>
          <w:bCs/>
        </w:rPr>
      </w:pPr>
      <w:r w:rsidRPr="00CC64AE">
        <w:rPr>
          <w:b/>
          <w:bCs/>
        </w:rPr>
        <w:t>Agenzia per la sicurezza territoriale e protezione civile</w:t>
      </w:r>
      <w:r>
        <w:t xml:space="preserve"> – </w:t>
      </w:r>
      <w:r w:rsidRPr="00CC64AE">
        <w:rPr>
          <w:b/>
          <w:bCs/>
        </w:rPr>
        <w:t>C</w:t>
      </w:r>
      <w:r w:rsidR="00715429">
        <w:rPr>
          <w:b/>
          <w:bCs/>
        </w:rPr>
        <w:t xml:space="preserve">entro Operativo Regionale </w:t>
      </w:r>
    </w:p>
    <w:p w14:paraId="2EAF5BF1" w14:textId="1DE725E0" w:rsidR="00CC64AE" w:rsidRDefault="00CC64AE" w:rsidP="00CC64AE">
      <w:pPr>
        <w:rPr>
          <w:b/>
          <w:bCs/>
        </w:rPr>
      </w:pPr>
      <w:r w:rsidRPr="00CC64AE">
        <w:rPr>
          <w:b/>
          <w:bCs/>
        </w:rPr>
        <w:t>Agenzia per la sicurezza territoriale e protezione civile</w:t>
      </w:r>
      <w:r>
        <w:t xml:space="preserve"> – </w:t>
      </w:r>
      <w:r>
        <w:rPr>
          <w:b/>
          <w:bCs/>
        </w:rPr>
        <w:t xml:space="preserve">Ufficio Territoriale di </w:t>
      </w:r>
      <w:r w:rsidR="00F82E17">
        <w:rPr>
          <w:b/>
          <w:bCs/>
        </w:rPr>
        <w:t>Bologna</w:t>
      </w:r>
    </w:p>
    <w:p w14:paraId="5EF05674" w14:textId="3E34F88C" w:rsidR="00CC64AE" w:rsidRDefault="00CC64AE" w:rsidP="00CC64AE">
      <w:pPr>
        <w:rPr>
          <w:b/>
          <w:bCs/>
        </w:rPr>
      </w:pPr>
      <w:r>
        <w:rPr>
          <w:b/>
          <w:bCs/>
        </w:rPr>
        <w:t xml:space="preserve">Prefettura di </w:t>
      </w:r>
      <w:r w:rsidR="00F82E17">
        <w:rPr>
          <w:b/>
          <w:bCs/>
        </w:rPr>
        <w:t>Bologna</w:t>
      </w:r>
    </w:p>
    <w:p w14:paraId="4F68E79A" w14:textId="6377273E" w:rsidR="00F7467A" w:rsidRPr="00F7467A" w:rsidRDefault="00F7467A" w:rsidP="00F7467A">
      <w:pPr>
        <w:rPr>
          <w:b/>
          <w:bCs/>
        </w:rPr>
      </w:pPr>
      <w:r w:rsidRPr="00F82E17">
        <w:rPr>
          <w:b/>
          <w:bCs/>
          <w:highlight w:val="cyan"/>
        </w:rPr>
        <w:t xml:space="preserve">Ore </w:t>
      </w:r>
      <w:r w:rsidR="00F82E17" w:rsidRPr="00F82E17">
        <w:rPr>
          <w:b/>
          <w:bCs/>
          <w:highlight w:val="cyan"/>
        </w:rPr>
        <w:t>10</w:t>
      </w:r>
      <w:r w:rsidRPr="00F82E17">
        <w:rPr>
          <w:b/>
          <w:bCs/>
          <w:highlight w:val="cyan"/>
        </w:rPr>
        <w:t>:55</w:t>
      </w:r>
      <w:r w:rsidRPr="00F7467A">
        <w:rPr>
          <w:b/>
          <w:bCs/>
        </w:rPr>
        <w:t xml:space="preserve"> </w:t>
      </w:r>
    </w:p>
    <w:p w14:paraId="422C2A5C" w14:textId="16EAD59D" w:rsidR="00CC64AE" w:rsidRDefault="00F7467A" w:rsidP="00F7467A">
      <w:r>
        <w:t xml:space="preserve">Il </w:t>
      </w:r>
      <w:r w:rsidRPr="00F7467A">
        <w:rPr>
          <w:b/>
          <w:bCs/>
        </w:rPr>
        <w:t>Gestore</w:t>
      </w:r>
      <w:r>
        <w:t xml:space="preserve"> (</w:t>
      </w:r>
      <w:r w:rsidR="00F82E17">
        <w:t>Enel Green Power</w:t>
      </w:r>
      <w:r>
        <w:t xml:space="preserve">), predispone e invia </w:t>
      </w:r>
      <w:r w:rsidR="00CC64AE">
        <w:t xml:space="preserve">la </w:t>
      </w:r>
      <w:r>
        <w:t>comunicazione</w:t>
      </w:r>
      <w:r w:rsidR="00CC64AE">
        <w:t xml:space="preserve"> di</w:t>
      </w:r>
      <w:r>
        <w:t xml:space="preserve"> attivazione </w:t>
      </w:r>
      <w:r w:rsidR="00CC64AE">
        <w:t xml:space="preserve">della </w:t>
      </w:r>
      <w:r>
        <w:t xml:space="preserve">fase di Collasso Diga ai soggetti elencati al punto </w:t>
      </w:r>
      <w:r w:rsidR="00CC64AE">
        <w:t>2</w:t>
      </w:r>
      <w:r>
        <w:t>.</w:t>
      </w:r>
      <w:r w:rsidR="00CC64AE">
        <w:t>4</w:t>
      </w:r>
      <w:r>
        <w:t>.2 del Documento di Protezione Civile</w:t>
      </w:r>
      <w:r w:rsidR="00CC64AE">
        <w:t xml:space="preserve">. </w:t>
      </w:r>
    </w:p>
    <w:p w14:paraId="5B5EF002" w14:textId="66B250C7" w:rsidR="00F7467A" w:rsidRDefault="00CC64AE" w:rsidP="00F7467A">
      <w:r>
        <w:t>In particolare,</w:t>
      </w:r>
      <w:r w:rsidR="00F7467A">
        <w:t xml:space="preserve"> al </w:t>
      </w:r>
      <w:r w:rsidR="00F7467A" w:rsidRPr="00F7467A">
        <w:rPr>
          <w:b/>
          <w:bCs/>
        </w:rPr>
        <w:t>DPC</w:t>
      </w:r>
      <w:r w:rsidR="00F7467A">
        <w:t xml:space="preserve"> (Dipartimento Protezione Civile Nazionale – Sala Italia)</w:t>
      </w:r>
      <w:r w:rsidR="00307162">
        <w:t xml:space="preserve"> e all’ Agenzia per la sicurezza territoriale e protezione civile – COR, </w:t>
      </w:r>
      <w:r w:rsidR="00F7467A">
        <w:t>anticipa l’invio della PEC con una telefonata.</w:t>
      </w:r>
    </w:p>
    <w:p w14:paraId="5A54E6FC" w14:textId="77777777" w:rsidR="003763A1" w:rsidRDefault="003763A1" w:rsidP="00F7467A"/>
    <w:p w14:paraId="2844B4D8" w14:textId="78CD101A" w:rsidR="00461429" w:rsidRDefault="00461429" w:rsidP="00F7467A">
      <w:r w:rsidRPr="00461429">
        <w:rPr>
          <w:noProof/>
        </w:rPr>
        <mc:AlternateContent>
          <mc:Choice Requires="wps">
            <w:drawing>
              <wp:anchor distT="0" distB="0" distL="114300" distR="114300" simplePos="0" relativeHeight="251674624" behindDoc="0" locked="0" layoutInCell="1" allowOverlap="1" wp14:anchorId="6DEFC023" wp14:editId="71D3BED0">
                <wp:simplePos x="0" y="0"/>
                <wp:positionH relativeFrom="column">
                  <wp:posOffset>527685</wp:posOffset>
                </wp:positionH>
                <wp:positionV relativeFrom="paragraph">
                  <wp:posOffset>1271</wp:posOffset>
                </wp:positionV>
                <wp:extent cx="5057775" cy="2209800"/>
                <wp:effectExtent l="0" t="0" r="28575" b="19050"/>
                <wp:wrapNone/>
                <wp:docPr id="5" name="CasellaDiTesto 4">
                  <a:extLst xmlns:a="http://schemas.openxmlformats.org/drawingml/2006/main">
                    <a:ext uri="{FF2B5EF4-FFF2-40B4-BE49-F238E27FC236}">
                      <a16:creationId xmlns:a16="http://schemas.microsoft.com/office/drawing/2014/main" id="{A04C4FE2-DA78-81AE-7D30-4AE160BDFBC1}"/>
                    </a:ext>
                  </a:extLst>
                </wp:docPr>
                <wp:cNvGraphicFramePr/>
                <a:graphic xmlns:a="http://schemas.openxmlformats.org/drawingml/2006/main">
                  <a:graphicData uri="http://schemas.microsoft.com/office/word/2010/wordprocessingShape">
                    <wps:wsp>
                      <wps:cNvSpPr txBox="1"/>
                      <wps:spPr>
                        <a:xfrm>
                          <a:off x="0" y="0"/>
                          <a:ext cx="5057775" cy="2209800"/>
                        </a:xfrm>
                        <a:prstGeom prst="rect">
                          <a:avLst/>
                        </a:prstGeom>
                        <a:noFill/>
                        <a:ln>
                          <a:solidFill>
                            <a:schemeClr val="tx1"/>
                          </a:solidFill>
                        </a:ln>
                      </wps:spPr>
                      <wps:txbx>
                        <w:txbxContent>
                          <w:p w14:paraId="7DBAA246" w14:textId="27439CED" w:rsidR="000F46EC" w:rsidRPr="000F46EC" w:rsidRDefault="000F46EC" w:rsidP="00461429">
                            <w:pPr>
                              <w:jc w:val="center"/>
                              <w:rPr>
                                <w:b/>
                                <w:bCs/>
                                <w:sz w:val="28"/>
                                <w:szCs w:val="28"/>
                              </w:rPr>
                            </w:pPr>
                            <w:r w:rsidRPr="000F46EC">
                              <w:rPr>
                                <w:b/>
                                <w:bCs/>
                                <w:sz w:val="28"/>
                                <w:szCs w:val="28"/>
                              </w:rPr>
                              <w:t>DPC (Dipartimento Protezione Civile Nazionale – Sala Italia)</w:t>
                            </w:r>
                          </w:p>
                          <w:p w14:paraId="03286C97" w14:textId="7BCAB34E" w:rsidR="00461429" w:rsidRPr="000F46EC" w:rsidRDefault="000F46EC" w:rsidP="000F46EC">
                            <w:pPr>
                              <w:spacing w:after="0"/>
                              <w:jc w:val="center"/>
                              <w:rPr>
                                <w:sz w:val="28"/>
                                <w:szCs w:val="28"/>
                              </w:rPr>
                            </w:pPr>
                            <w:r w:rsidRPr="000F46EC">
                              <w:rPr>
                                <w:sz w:val="28"/>
                                <w:szCs w:val="28"/>
                              </w:rPr>
                              <w:t>PEC: protezionecivile@pec.governo.it</w:t>
                            </w:r>
                          </w:p>
                          <w:p w14:paraId="40DA7F8C" w14:textId="77777777" w:rsidR="00461429" w:rsidRPr="000F46EC" w:rsidRDefault="00461429" w:rsidP="000F46EC">
                            <w:pPr>
                              <w:spacing w:after="0"/>
                              <w:jc w:val="center"/>
                              <w:rPr>
                                <w:sz w:val="28"/>
                                <w:szCs w:val="28"/>
                              </w:rPr>
                            </w:pPr>
                            <w:r w:rsidRPr="000F46EC">
                              <w:rPr>
                                <w:sz w:val="28"/>
                                <w:szCs w:val="28"/>
                              </w:rPr>
                              <w:t>Tel: 06.68202265 – 06.68202266</w:t>
                            </w:r>
                          </w:p>
                          <w:p w14:paraId="195BFB86" w14:textId="77777777" w:rsidR="00461429" w:rsidRDefault="00461429" w:rsidP="000F46EC">
                            <w:pPr>
                              <w:spacing w:after="0"/>
                              <w:jc w:val="center"/>
                              <w:rPr>
                                <w:sz w:val="36"/>
                                <w:szCs w:val="36"/>
                              </w:rPr>
                            </w:pPr>
                            <w:r w:rsidRPr="000F46EC">
                              <w:rPr>
                                <w:sz w:val="28"/>
                                <w:szCs w:val="28"/>
                              </w:rPr>
                              <w:t xml:space="preserve">E-mail: </w:t>
                            </w:r>
                            <w:hyperlink r:id="rId15" w:history="1">
                              <w:r w:rsidRPr="000F46EC">
                                <w:rPr>
                                  <w:sz w:val="28"/>
                                  <w:szCs w:val="28"/>
                                </w:rPr>
                                <w:t>salaoperativa@protezionecivile.it</w:t>
                              </w:r>
                            </w:hyperlink>
                            <w:r w:rsidRPr="00461429">
                              <w:rPr>
                                <w:sz w:val="36"/>
                                <w:szCs w:val="36"/>
                              </w:rPr>
                              <w:t xml:space="preserve"> </w:t>
                            </w:r>
                          </w:p>
                          <w:p w14:paraId="72E31177" w14:textId="11F45207" w:rsidR="000F46EC" w:rsidRPr="000F46EC" w:rsidRDefault="000F46EC" w:rsidP="000F46EC">
                            <w:pPr>
                              <w:spacing w:before="240"/>
                              <w:rPr>
                                <w:b/>
                                <w:bCs/>
                                <w:sz w:val="28"/>
                                <w:szCs w:val="28"/>
                              </w:rPr>
                            </w:pPr>
                            <w:r w:rsidRPr="000F46EC">
                              <w:rPr>
                                <w:b/>
                                <w:bCs/>
                                <w:sz w:val="28"/>
                                <w:szCs w:val="28"/>
                              </w:rPr>
                              <w:t>Agenzia per la sicurezza territoriale e protezione civile – COR</w:t>
                            </w:r>
                          </w:p>
                          <w:p w14:paraId="3931FC22" w14:textId="352420B4" w:rsidR="000F46EC" w:rsidRPr="000F46EC" w:rsidRDefault="000F46EC" w:rsidP="000F46EC">
                            <w:pPr>
                              <w:spacing w:after="0"/>
                              <w:jc w:val="center"/>
                              <w:rPr>
                                <w:sz w:val="28"/>
                                <w:szCs w:val="28"/>
                              </w:rPr>
                            </w:pPr>
                            <w:r w:rsidRPr="000F46EC">
                              <w:rPr>
                                <w:sz w:val="28"/>
                                <w:szCs w:val="28"/>
                              </w:rPr>
                              <w:t xml:space="preserve">Tel: </w:t>
                            </w:r>
                            <w:r>
                              <w:rPr>
                                <w:sz w:val="28"/>
                                <w:szCs w:val="28"/>
                              </w:rPr>
                              <w:t>051</w:t>
                            </w:r>
                            <w:r w:rsidRPr="000F46EC">
                              <w:rPr>
                                <w:sz w:val="28"/>
                                <w:szCs w:val="28"/>
                              </w:rPr>
                              <w:t>.</w:t>
                            </w:r>
                            <w:r>
                              <w:rPr>
                                <w:sz w:val="28"/>
                                <w:szCs w:val="28"/>
                              </w:rPr>
                              <w:t>5274200</w:t>
                            </w:r>
                          </w:p>
                          <w:p w14:paraId="4DA26F5B" w14:textId="2DD7A01B" w:rsidR="000F46EC" w:rsidRDefault="000F46EC" w:rsidP="000F46EC">
                            <w:pPr>
                              <w:spacing w:after="0"/>
                              <w:jc w:val="center"/>
                              <w:rPr>
                                <w:sz w:val="36"/>
                                <w:szCs w:val="36"/>
                              </w:rPr>
                            </w:pPr>
                            <w:r w:rsidRPr="000F46EC">
                              <w:rPr>
                                <w:sz w:val="28"/>
                                <w:szCs w:val="28"/>
                              </w:rPr>
                              <w:t>E-mail: procivcor@regione.emilia-romagna.it</w:t>
                            </w:r>
                            <w:r w:rsidRPr="00461429">
                              <w:rPr>
                                <w:sz w:val="36"/>
                                <w:szCs w:val="36"/>
                              </w:rPr>
                              <w:t xml:space="preserve"> </w:t>
                            </w:r>
                          </w:p>
                          <w:p w14:paraId="76CEBD45" w14:textId="77777777" w:rsidR="000F46EC" w:rsidRDefault="000F46EC" w:rsidP="00461429">
                            <w:pPr>
                              <w:jc w:val="center"/>
                              <w:rPr>
                                <w:sz w:val="36"/>
                                <w:szCs w:val="36"/>
                              </w:rPr>
                            </w:pPr>
                          </w:p>
                          <w:p w14:paraId="5437E154" w14:textId="77777777" w:rsidR="000F46EC" w:rsidRPr="00461429" w:rsidRDefault="000F46EC" w:rsidP="00461429">
                            <w:pPr>
                              <w:jc w:val="center"/>
                              <w:rPr>
                                <w:sz w:val="36"/>
                                <w:szCs w:val="3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DEFC023" id="CasellaDiTesto 4" o:spid="_x0000_s1027" type="#_x0000_t202" style="position:absolute;margin-left:41.55pt;margin-top:.1pt;width:398.25pt;height:1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" filled="f" strokecolor="black [3213]">
                <v:textbox>
                  <w:txbxContent>
                    <w:p w14:paraId="7DBAA246" w14:textId="27439CED" w:rsidR="000F46EC" w:rsidRPr="000F46EC" w:rsidRDefault="000F46EC" w:rsidP="00461429">
                      <w:pPr>
                        <w:jc w:val="center"/>
                        <w:rPr>
                          <w:b/>
                          <w:bCs/>
                          <w:sz w:val="28"/>
                          <w:szCs w:val="28"/>
                        </w:rPr>
                      </w:pPr>
                      <w:r w:rsidRPr="000F46EC">
                        <w:rPr>
                          <w:b/>
                          <w:bCs/>
                          <w:sz w:val="28"/>
                          <w:szCs w:val="28"/>
                        </w:rPr>
                        <w:t>DPC (Dipartimento Protezione Civile Nazionale – Sala Italia)</w:t>
                      </w:r>
                    </w:p>
                    <w:p w14:paraId="03286C97" w14:textId="7BCAB34E" w:rsidR="00461429" w:rsidRPr="000F46EC" w:rsidRDefault="000F46EC" w:rsidP="000F46EC">
                      <w:pPr>
                        <w:spacing w:after="0"/>
                        <w:jc w:val="center"/>
                        <w:rPr>
                          <w:sz w:val="28"/>
                          <w:szCs w:val="28"/>
                        </w:rPr>
                      </w:pPr>
                      <w:r w:rsidRPr="000F46EC">
                        <w:rPr>
                          <w:sz w:val="28"/>
                          <w:szCs w:val="28"/>
                        </w:rPr>
                        <w:t>PEC: protezionecivile@pec.governo.it</w:t>
                      </w:r>
                    </w:p>
                    <w:p w14:paraId="40DA7F8C" w14:textId="77777777" w:rsidR="00461429" w:rsidRPr="000F46EC" w:rsidRDefault="00461429" w:rsidP="000F46EC">
                      <w:pPr>
                        <w:spacing w:after="0"/>
                        <w:jc w:val="center"/>
                        <w:rPr>
                          <w:sz w:val="28"/>
                          <w:szCs w:val="28"/>
                        </w:rPr>
                      </w:pPr>
                      <w:r w:rsidRPr="000F46EC">
                        <w:rPr>
                          <w:sz w:val="28"/>
                          <w:szCs w:val="28"/>
                        </w:rPr>
                        <w:t>Tel: 06.68202265 – 06.68202266</w:t>
                      </w:r>
                    </w:p>
                    <w:p w14:paraId="195BFB86" w14:textId="77777777" w:rsidR="00461429" w:rsidRDefault="00461429" w:rsidP="000F46EC">
                      <w:pPr>
                        <w:spacing w:after="0"/>
                        <w:jc w:val="center"/>
                        <w:rPr>
                          <w:sz w:val="36"/>
                          <w:szCs w:val="36"/>
                        </w:rPr>
                      </w:pPr>
                      <w:r w:rsidRPr="000F46EC">
                        <w:rPr>
                          <w:sz w:val="28"/>
                          <w:szCs w:val="28"/>
                        </w:rPr>
                        <w:t xml:space="preserve">E-mail: </w:t>
                      </w:r>
                      <w:hyperlink r:id="rId16" w:history="1">
                        <w:r w:rsidRPr="000F46EC">
                          <w:rPr>
                            <w:sz w:val="28"/>
                            <w:szCs w:val="28"/>
                          </w:rPr>
                          <w:t>salaoperativa@protezionecivile.it</w:t>
                        </w:r>
                      </w:hyperlink>
                      <w:r w:rsidRPr="00461429">
                        <w:rPr>
                          <w:sz w:val="36"/>
                          <w:szCs w:val="36"/>
                        </w:rPr>
                        <w:t xml:space="preserve"> </w:t>
                      </w:r>
                    </w:p>
                    <w:p w14:paraId="72E31177" w14:textId="11F45207" w:rsidR="000F46EC" w:rsidRPr="000F46EC" w:rsidRDefault="000F46EC" w:rsidP="000F46EC">
                      <w:pPr>
                        <w:spacing w:before="240"/>
                        <w:rPr>
                          <w:b/>
                          <w:bCs/>
                          <w:sz w:val="28"/>
                          <w:szCs w:val="28"/>
                        </w:rPr>
                      </w:pPr>
                      <w:r w:rsidRPr="000F46EC">
                        <w:rPr>
                          <w:b/>
                          <w:bCs/>
                          <w:sz w:val="28"/>
                          <w:szCs w:val="28"/>
                        </w:rPr>
                        <w:t>Agenzia per la sicurezza territoriale e protezione civile – COR</w:t>
                      </w:r>
                    </w:p>
                    <w:p w14:paraId="3931FC22" w14:textId="352420B4" w:rsidR="000F46EC" w:rsidRPr="000F46EC" w:rsidRDefault="000F46EC" w:rsidP="000F46EC">
                      <w:pPr>
                        <w:spacing w:after="0"/>
                        <w:jc w:val="center"/>
                        <w:rPr>
                          <w:sz w:val="28"/>
                          <w:szCs w:val="28"/>
                        </w:rPr>
                      </w:pPr>
                      <w:r w:rsidRPr="000F46EC">
                        <w:rPr>
                          <w:sz w:val="28"/>
                          <w:szCs w:val="28"/>
                        </w:rPr>
                        <w:t xml:space="preserve">Tel: </w:t>
                      </w:r>
                      <w:r>
                        <w:rPr>
                          <w:sz w:val="28"/>
                          <w:szCs w:val="28"/>
                        </w:rPr>
                        <w:t>051</w:t>
                      </w:r>
                      <w:r w:rsidRPr="000F46EC">
                        <w:rPr>
                          <w:sz w:val="28"/>
                          <w:szCs w:val="28"/>
                        </w:rPr>
                        <w:t>.</w:t>
                      </w:r>
                      <w:r>
                        <w:rPr>
                          <w:sz w:val="28"/>
                          <w:szCs w:val="28"/>
                        </w:rPr>
                        <w:t>5274200</w:t>
                      </w:r>
                    </w:p>
                    <w:p w14:paraId="4DA26F5B" w14:textId="2DD7A01B" w:rsidR="000F46EC" w:rsidRDefault="000F46EC" w:rsidP="000F46EC">
                      <w:pPr>
                        <w:spacing w:after="0"/>
                        <w:jc w:val="center"/>
                        <w:rPr>
                          <w:sz w:val="36"/>
                          <w:szCs w:val="36"/>
                        </w:rPr>
                      </w:pPr>
                      <w:r w:rsidRPr="000F46EC">
                        <w:rPr>
                          <w:sz w:val="28"/>
                          <w:szCs w:val="28"/>
                        </w:rPr>
                        <w:t>E-mail: procivcor@regione.emilia-romagna.it</w:t>
                      </w:r>
                      <w:r w:rsidRPr="00461429">
                        <w:rPr>
                          <w:sz w:val="36"/>
                          <w:szCs w:val="36"/>
                        </w:rPr>
                        <w:t xml:space="preserve"> </w:t>
                      </w:r>
                    </w:p>
                    <w:p w14:paraId="76CEBD45" w14:textId="77777777" w:rsidR="000F46EC" w:rsidRDefault="000F46EC" w:rsidP="00461429">
                      <w:pPr>
                        <w:jc w:val="center"/>
                        <w:rPr>
                          <w:sz w:val="36"/>
                          <w:szCs w:val="36"/>
                        </w:rPr>
                      </w:pPr>
                    </w:p>
                    <w:p w14:paraId="5437E154" w14:textId="77777777" w:rsidR="000F46EC" w:rsidRPr="00461429" w:rsidRDefault="000F46EC" w:rsidP="00461429">
                      <w:pPr>
                        <w:jc w:val="center"/>
                        <w:rPr>
                          <w:sz w:val="36"/>
                          <w:szCs w:val="36"/>
                        </w:rPr>
                      </w:pPr>
                    </w:p>
                  </w:txbxContent>
                </v:textbox>
              </v:shape>
            </w:pict>
          </mc:Fallback>
        </mc:AlternateContent>
      </w:r>
    </w:p>
    <w:p w14:paraId="50611A43" w14:textId="77777777" w:rsidR="00461429" w:rsidRDefault="00461429" w:rsidP="00F7467A"/>
    <w:p w14:paraId="45A22CFD" w14:textId="77777777" w:rsidR="00461429" w:rsidRDefault="00461429" w:rsidP="00F7467A">
      <w:pPr>
        <w:rPr>
          <w:b/>
          <w:bCs/>
        </w:rPr>
      </w:pPr>
    </w:p>
    <w:p w14:paraId="3FFE2A27" w14:textId="77777777" w:rsidR="00461429" w:rsidRDefault="00461429" w:rsidP="00F7467A">
      <w:pPr>
        <w:rPr>
          <w:b/>
          <w:bCs/>
        </w:rPr>
      </w:pPr>
    </w:p>
    <w:p w14:paraId="72B7ACAB" w14:textId="77777777" w:rsidR="00461429" w:rsidRDefault="00461429" w:rsidP="00F7467A">
      <w:pPr>
        <w:rPr>
          <w:b/>
          <w:bCs/>
        </w:rPr>
      </w:pPr>
    </w:p>
    <w:p w14:paraId="33BD31C8" w14:textId="77777777" w:rsidR="00461429" w:rsidRDefault="00461429" w:rsidP="00F7467A">
      <w:pPr>
        <w:rPr>
          <w:b/>
          <w:bCs/>
        </w:rPr>
      </w:pPr>
    </w:p>
    <w:p w14:paraId="237EA01F" w14:textId="77777777" w:rsidR="00F82E17" w:rsidRDefault="00F82E17" w:rsidP="00F7467A">
      <w:pPr>
        <w:rPr>
          <w:b/>
          <w:bCs/>
        </w:rPr>
      </w:pPr>
    </w:p>
    <w:p w14:paraId="7F340129" w14:textId="77777777" w:rsidR="003763A1" w:rsidRDefault="003763A1" w:rsidP="00F7467A">
      <w:pPr>
        <w:rPr>
          <w:b/>
          <w:bCs/>
          <w:highlight w:val="cyan"/>
        </w:rPr>
      </w:pPr>
    </w:p>
    <w:p w14:paraId="39FD7BFB" w14:textId="42598444" w:rsidR="00F7467A" w:rsidRPr="00F7467A" w:rsidRDefault="00F7467A" w:rsidP="00F7467A">
      <w:pPr>
        <w:rPr>
          <w:b/>
          <w:bCs/>
        </w:rPr>
      </w:pPr>
      <w:r w:rsidRPr="00F82E17">
        <w:rPr>
          <w:b/>
          <w:bCs/>
          <w:highlight w:val="cyan"/>
        </w:rPr>
        <w:t>Ore 1</w:t>
      </w:r>
      <w:r w:rsidR="00F82E17" w:rsidRPr="00F82E17">
        <w:rPr>
          <w:b/>
          <w:bCs/>
          <w:highlight w:val="cyan"/>
        </w:rPr>
        <w:t>1</w:t>
      </w:r>
      <w:r w:rsidRPr="00F82E17">
        <w:rPr>
          <w:b/>
          <w:bCs/>
          <w:highlight w:val="cyan"/>
        </w:rPr>
        <w:t>:00 circa</w:t>
      </w:r>
    </w:p>
    <w:p w14:paraId="2C5C8FA4" w14:textId="7505E122" w:rsidR="00F7467A" w:rsidRDefault="00F7467A" w:rsidP="006C3BCA">
      <w:pPr>
        <w:jc w:val="both"/>
      </w:pPr>
      <w:r>
        <w:t xml:space="preserve">Il </w:t>
      </w:r>
      <w:r w:rsidRPr="00F7467A">
        <w:rPr>
          <w:b/>
          <w:bCs/>
        </w:rPr>
        <w:t>DPC</w:t>
      </w:r>
      <w:r>
        <w:t xml:space="preserve"> (Dipartimento Protezione Civile Nazionale – Sala Italia) ricevuta dal Gestore la telefonata e la PEC di attivazione della fase di Collasso Diga, invia </w:t>
      </w:r>
      <w:r w:rsidR="00307162">
        <w:t xml:space="preserve">il </w:t>
      </w:r>
      <w:r>
        <w:t xml:space="preserve">messaggio di TEST </w:t>
      </w:r>
      <w:r w:rsidR="00307162">
        <w:t xml:space="preserve">del Sistema di Allarme pubblico </w:t>
      </w:r>
      <w:r>
        <w:t xml:space="preserve">IT-Alert </w:t>
      </w:r>
      <w:r w:rsidR="00307162">
        <w:t xml:space="preserve">a tutti i comuni potenzialmente interessati dallo scenario di allagamento conseguente al collasso della diga di </w:t>
      </w:r>
      <w:r w:rsidR="00F82E17">
        <w:t>Suviana</w:t>
      </w:r>
      <w:r w:rsidR="00CC64AE">
        <w:t>;</w:t>
      </w:r>
    </w:p>
    <w:p w14:paraId="1CE0FEB5" w14:textId="1DD535A9" w:rsidR="00307162" w:rsidRDefault="00307162" w:rsidP="00F7467A">
      <w:r>
        <w:t xml:space="preserve">Testo del messaggio IT-Alert: </w:t>
      </w:r>
    </w:p>
    <w:p w14:paraId="4371EE35" w14:textId="7C8D65EA" w:rsidR="00307162" w:rsidRPr="00307162" w:rsidRDefault="00307162" w:rsidP="00EE113B">
      <w:pPr>
        <w:jc w:val="both"/>
        <w:rPr>
          <w:b/>
          <w:bCs/>
        </w:rPr>
      </w:pPr>
      <w:r w:rsidRPr="00307162">
        <w:rPr>
          <w:b/>
          <w:bCs/>
        </w:rPr>
        <w:t xml:space="preserve">TEST </w:t>
      </w:r>
      <w:proofErr w:type="spellStart"/>
      <w:proofErr w:type="gramStart"/>
      <w:r w:rsidRPr="00307162">
        <w:rPr>
          <w:b/>
          <w:bCs/>
        </w:rPr>
        <w:t>TEST</w:t>
      </w:r>
      <w:proofErr w:type="spellEnd"/>
      <w:proofErr w:type="gramEnd"/>
      <w:r w:rsidRPr="00307162">
        <w:rPr>
          <w:b/>
          <w:bCs/>
        </w:rPr>
        <w:t xml:space="preserve"> Questo è un MESSAGGIO DI TEST IT-alert. Stiamo SIMULANDO il collasso di una diga nella zona in cui ti trovi. Per conoscere quale messaggio riceverai in caso di reale pericolo per il collasso di una diga vai su www.it-alert.gov.it TEST </w:t>
      </w:r>
      <w:proofErr w:type="spellStart"/>
      <w:r w:rsidRPr="00307162">
        <w:rPr>
          <w:b/>
          <w:bCs/>
        </w:rPr>
        <w:t>TEST</w:t>
      </w:r>
      <w:proofErr w:type="spellEnd"/>
    </w:p>
    <w:p w14:paraId="29331185" w14:textId="5E0258FF" w:rsidR="00307162" w:rsidRPr="00CC64AE" w:rsidRDefault="00307162" w:rsidP="00F7467A">
      <w:pPr>
        <w:rPr>
          <w:b/>
          <w:bCs/>
        </w:rPr>
      </w:pPr>
      <w:r w:rsidRPr="00F82E17">
        <w:rPr>
          <w:b/>
          <w:bCs/>
          <w:highlight w:val="cyan"/>
        </w:rPr>
        <w:t>Ore 10:05</w:t>
      </w:r>
    </w:p>
    <w:p w14:paraId="612D6661" w14:textId="4614D7FD" w:rsidR="00F7467A" w:rsidRDefault="00CC64AE" w:rsidP="00EE113B">
      <w:pPr>
        <w:jc w:val="both"/>
      </w:pPr>
      <w:r w:rsidRPr="00CC64AE">
        <w:rPr>
          <w:b/>
          <w:bCs/>
        </w:rPr>
        <w:t>L’Agenzia per la sicurezza territoriale e protezione civile – COR</w:t>
      </w:r>
      <w:r>
        <w:t>, r</w:t>
      </w:r>
      <w:r w:rsidR="00F7467A">
        <w:t xml:space="preserve">iceve e </w:t>
      </w:r>
      <w:r>
        <w:t>r</w:t>
      </w:r>
      <w:r w:rsidR="00F7467A">
        <w:t>ilancia</w:t>
      </w:r>
      <w:r>
        <w:t xml:space="preserve"> la comunicazione di attivazione della fase di Collasso Diga ai soggetti elencati al punto 2.4.2 del Documento di Protezione Civile, completando l’allertamento.</w:t>
      </w:r>
    </w:p>
    <w:p w14:paraId="132BE29D" w14:textId="2A3482BE" w:rsidR="00C11241" w:rsidRDefault="00C11241" w:rsidP="00D33552">
      <w:pPr>
        <w:jc w:val="both"/>
      </w:pPr>
      <w:r w:rsidRPr="00C11241">
        <w:rPr>
          <w:b/>
          <w:bCs/>
        </w:rPr>
        <w:t>Le Sentinelle</w:t>
      </w:r>
      <w:r>
        <w:t xml:space="preserve"> dislocate sul territorio interessato dal test, utilizzando l’apposita applicazione “Report </w:t>
      </w:r>
      <w:proofErr w:type="spellStart"/>
      <w:r>
        <w:t>Collector</w:t>
      </w:r>
      <w:proofErr w:type="spellEnd"/>
      <w:r>
        <w:t xml:space="preserve">”, compilano il format appositamente predisposto riportando le informazioni necessarie per il test, in particolare se il messaggio è stato o meno ricevuto. </w:t>
      </w:r>
    </w:p>
    <w:p w14:paraId="049C393D" w14:textId="5FDA1255" w:rsidR="00B43955" w:rsidRPr="00B43955" w:rsidRDefault="00B43955" w:rsidP="00F7467A">
      <w:pPr>
        <w:rPr>
          <w:b/>
          <w:bCs/>
        </w:rPr>
      </w:pPr>
      <w:r w:rsidRPr="00F82E17">
        <w:rPr>
          <w:b/>
          <w:bCs/>
          <w:highlight w:val="cyan"/>
        </w:rPr>
        <w:t>Ore 1</w:t>
      </w:r>
      <w:r w:rsidR="00F82E17" w:rsidRPr="00F82E17">
        <w:rPr>
          <w:b/>
          <w:bCs/>
          <w:highlight w:val="cyan"/>
        </w:rPr>
        <w:t>1</w:t>
      </w:r>
      <w:r w:rsidRPr="00F82E17">
        <w:rPr>
          <w:b/>
          <w:bCs/>
          <w:highlight w:val="cyan"/>
        </w:rPr>
        <w:t>:00-1</w:t>
      </w:r>
      <w:r w:rsidR="00F82E17" w:rsidRPr="00F82E17">
        <w:rPr>
          <w:b/>
          <w:bCs/>
          <w:highlight w:val="cyan"/>
        </w:rPr>
        <w:t>2</w:t>
      </w:r>
      <w:r w:rsidRPr="00F82E17">
        <w:rPr>
          <w:b/>
          <w:bCs/>
          <w:highlight w:val="cyan"/>
        </w:rPr>
        <w:t>:00</w:t>
      </w:r>
    </w:p>
    <w:p w14:paraId="1BABFAAB" w14:textId="34E4BBAB" w:rsidR="00B43955" w:rsidRDefault="00B43955" w:rsidP="0080216C">
      <w:pPr>
        <w:jc w:val="both"/>
        <w:rPr>
          <w:b/>
          <w:bCs/>
        </w:rPr>
      </w:pPr>
      <w:r>
        <w:t xml:space="preserve">Il </w:t>
      </w:r>
      <w:r w:rsidRPr="00F7467A">
        <w:rPr>
          <w:b/>
          <w:bCs/>
        </w:rPr>
        <w:t>DPC</w:t>
      </w:r>
      <w:r>
        <w:t xml:space="preserve"> (Dipartimento Protezione Civile Nazionale – Sala Italia), insieme all’</w:t>
      </w:r>
      <w:r w:rsidRPr="00CC64AE">
        <w:rPr>
          <w:b/>
          <w:bCs/>
        </w:rPr>
        <w:t>Agenzia per la sicurezza territoriale e protezione civile</w:t>
      </w:r>
      <w:r>
        <w:t xml:space="preserve"> e alla Prefettura, monitorano l’andamento del test, verificando in tempo reale le segnalazioni delle Sentinelle dislocate sul territorio.</w:t>
      </w:r>
    </w:p>
    <w:p w14:paraId="3975FEFF" w14:textId="7025B9E9" w:rsidR="00B43955" w:rsidRPr="00B43955" w:rsidRDefault="00B43955" w:rsidP="00F7467A">
      <w:pPr>
        <w:rPr>
          <w:b/>
          <w:bCs/>
        </w:rPr>
      </w:pPr>
      <w:r w:rsidRPr="00F82E17">
        <w:rPr>
          <w:b/>
          <w:bCs/>
          <w:highlight w:val="cyan"/>
        </w:rPr>
        <w:t>Ore 1</w:t>
      </w:r>
      <w:r w:rsidR="00F82E17" w:rsidRPr="00F82E17">
        <w:rPr>
          <w:b/>
          <w:bCs/>
          <w:highlight w:val="cyan"/>
        </w:rPr>
        <w:t>2</w:t>
      </w:r>
      <w:r w:rsidRPr="00F82E17">
        <w:rPr>
          <w:b/>
          <w:bCs/>
          <w:highlight w:val="cyan"/>
        </w:rPr>
        <w:t>:00 circa</w:t>
      </w:r>
      <w:r w:rsidRPr="00B43955">
        <w:rPr>
          <w:b/>
          <w:bCs/>
        </w:rPr>
        <w:t xml:space="preserve"> </w:t>
      </w:r>
    </w:p>
    <w:p w14:paraId="00513D93" w14:textId="2AB3C21F" w:rsidR="00B43955" w:rsidRDefault="00B43955" w:rsidP="0080216C">
      <w:pPr>
        <w:jc w:val="both"/>
      </w:pPr>
      <w:r>
        <w:t>Il</w:t>
      </w:r>
      <w:r w:rsidRPr="00B43955">
        <w:t xml:space="preserve"> </w:t>
      </w:r>
      <w:r w:rsidRPr="00B43955">
        <w:rPr>
          <w:b/>
          <w:bCs/>
        </w:rPr>
        <w:t>DPC</w:t>
      </w:r>
      <w:r w:rsidRPr="00B43955">
        <w:t xml:space="preserve"> (Dipartimento Protezione Civile Nazionale – Sala Italia)</w:t>
      </w:r>
      <w:r>
        <w:t xml:space="preserve"> all’interno della videoconferenza di coordinamento comunica la fine del test, interrompendo la trasmissione del messaggio sul territorio.</w:t>
      </w:r>
    </w:p>
    <w:p w14:paraId="422DDC2B" w14:textId="561CA899" w:rsidR="00D755EC" w:rsidRDefault="006B5BCF" w:rsidP="0072765A">
      <w:pPr>
        <w:pStyle w:val="Titolo1"/>
        <w:numPr>
          <w:ilvl w:val="0"/>
          <w:numId w:val="3"/>
        </w:numPr>
      </w:pPr>
      <w:bookmarkStart w:id="6" w:name="_Toc182505006"/>
      <w:r>
        <w:t>S</w:t>
      </w:r>
      <w:r w:rsidR="001376B2">
        <w:t xml:space="preserve">entinelle </w:t>
      </w:r>
      <w:r w:rsidR="0072765A">
        <w:t>sul territorio</w:t>
      </w:r>
      <w:bookmarkEnd w:id="6"/>
    </w:p>
    <w:p w14:paraId="22B937DE" w14:textId="3D7FB7BB" w:rsidR="00461429" w:rsidRDefault="00461429" w:rsidP="0080216C">
      <w:pPr>
        <w:jc w:val="both"/>
      </w:pPr>
      <w:r>
        <w:t xml:space="preserve">Le </w:t>
      </w:r>
      <w:r w:rsidRPr="00461429">
        <w:rPr>
          <w:b/>
          <w:bCs/>
        </w:rPr>
        <w:t>Sentinelle</w:t>
      </w:r>
      <w:r>
        <w:t xml:space="preserve"> sono Volontari di Protezione Civile e funzionari dei Comuni/Unioni e dell’Agenzia per </w:t>
      </w:r>
      <w:r w:rsidRPr="00461429">
        <w:t>la sicurezza territoriale e protezione civile</w:t>
      </w:r>
      <w:r>
        <w:t>.</w:t>
      </w:r>
    </w:p>
    <w:p w14:paraId="34ED4CBD" w14:textId="54CB9FAB" w:rsidR="00B43955" w:rsidRDefault="00461429" w:rsidP="0080216C">
      <w:pPr>
        <w:jc w:val="both"/>
      </w:pPr>
      <w:r>
        <w:t>I</w:t>
      </w:r>
      <w:r w:rsidR="00B43955">
        <w:t xml:space="preserve">l compito </w:t>
      </w:r>
      <w:r>
        <w:t xml:space="preserve">delle Sentinelle è </w:t>
      </w:r>
      <w:r w:rsidR="00B43955">
        <w:t xml:space="preserve">di verificare l’area di copertura </w:t>
      </w:r>
      <w:r>
        <w:t xml:space="preserve">del messaggio, </w:t>
      </w:r>
      <w:r w:rsidR="00B43955">
        <w:t xml:space="preserve">sia all’interno, </w:t>
      </w:r>
      <w:r>
        <w:t>che</w:t>
      </w:r>
      <w:r w:rsidR="00B43955">
        <w:t xml:space="preserve"> all’esterno del perimetro dello scenario </w:t>
      </w:r>
      <w:r>
        <w:t>al fine di</w:t>
      </w:r>
      <w:r w:rsidR="00B43955">
        <w:t xml:space="preserve"> rilevare anche eventuali casi di “overshooting” (</w:t>
      </w:r>
      <w:r>
        <w:t xml:space="preserve">il messaggio potrebbe essere ricevuto anche da dispositivi situati al di fuori del perimetro dello scenario, in quanto le </w:t>
      </w:r>
      <w:r w:rsidR="00B43955">
        <w:t xml:space="preserve">celle telefoniche </w:t>
      </w:r>
      <w:r>
        <w:t>attivate possono coprire</w:t>
      </w:r>
      <w:r w:rsidR="00B43955">
        <w:t xml:space="preserve"> </w:t>
      </w:r>
      <w:r>
        <w:t>anche zone all’esterno del perimetro).</w:t>
      </w:r>
    </w:p>
    <w:p w14:paraId="7087036B" w14:textId="365155BA" w:rsidR="0072765A" w:rsidRPr="0072765A" w:rsidRDefault="0072765A" w:rsidP="000F46EC">
      <w:pPr>
        <w:pStyle w:val="Titolo1"/>
        <w:numPr>
          <w:ilvl w:val="0"/>
          <w:numId w:val="3"/>
        </w:numPr>
      </w:pPr>
      <w:bookmarkStart w:id="7" w:name="_Toc182505007"/>
      <w:r>
        <w:lastRenderedPageBreak/>
        <w:t>Normativa e d</w:t>
      </w:r>
      <w:r w:rsidRPr="0072765A">
        <w:t>ocumenti di riferimento</w:t>
      </w:r>
      <w:bookmarkEnd w:id="7"/>
    </w:p>
    <w:p w14:paraId="44AB8873" w14:textId="7E6FC095" w:rsidR="000F46EC" w:rsidRPr="000F46EC" w:rsidRDefault="000F46EC" w:rsidP="000F46EC">
      <w:pPr>
        <w:pStyle w:val="Paragrafoelenco"/>
        <w:rPr>
          <w:b/>
          <w:bCs/>
        </w:rPr>
      </w:pPr>
      <w:r w:rsidRPr="000F46EC">
        <w:rPr>
          <w:b/>
          <w:bCs/>
        </w:rPr>
        <w:t>Grandi dighe:</w:t>
      </w:r>
    </w:p>
    <w:p w14:paraId="452C7BC3" w14:textId="5CCD2259" w:rsidR="000F46EC" w:rsidRDefault="000F46EC" w:rsidP="000405E0">
      <w:pPr>
        <w:pStyle w:val="Paragrafoelenco"/>
        <w:numPr>
          <w:ilvl w:val="0"/>
          <w:numId w:val="6"/>
        </w:numPr>
        <w:jc w:val="both"/>
      </w:pPr>
      <w:r w:rsidRPr="000F46EC">
        <w:t xml:space="preserve">Direttiva del Presidente del </w:t>
      </w:r>
      <w:proofErr w:type="gramStart"/>
      <w:r w:rsidRPr="000F46EC">
        <w:t>Consiglio dei Ministri</w:t>
      </w:r>
      <w:proofErr w:type="gramEnd"/>
      <w:r w:rsidRPr="000F46EC">
        <w:t xml:space="preserve"> 8 luglio 2014 – Indirizzi operativi inerenti all’attività di protezione civile nell’ambito dei bacini in cui siano presenti grandi dighe;</w:t>
      </w:r>
    </w:p>
    <w:p w14:paraId="7452DBC9" w14:textId="1FBE7E7D" w:rsidR="0072765A" w:rsidRDefault="0072765A" w:rsidP="000405E0">
      <w:pPr>
        <w:pStyle w:val="Paragrafoelenco"/>
        <w:numPr>
          <w:ilvl w:val="0"/>
          <w:numId w:val="6"/>
        </w:numPr>
        <w:jc w:val="both"/>
      </w:pPr>
      <w:r>
        <w:t xml:space="preserve">Documento di Protezione Civile della Diga di </w:t>
      </w:r>
      <w:r w:rsidR="00F82E17">
        <w:t>Suviana</w:t>
      </w:r>
      <w:r>
        <w:t xml:space="preserve"> - Rev.</w:t>
      </w:r>
      <w:r w:rsidR="00F82E17">
        <w:t>3</w:t>
      </w:r>
      <w:r>
        <w:t xml:space="preserve"> - approvato con Decreto Prefettizio N.</w:t>
      </w:r>
      <w:r w:rsidR="00DB3AD8" w:rsidRPr="00DB3AD8">
        <w:t xml:space="preserve"> 150830</w:t>
      </w:r>
      <w:r>
        <w:t xml:space="preserve"> del </w:t>
      </w:r>
      <w:r w:rsidR="00DB3AD8">
        <w:t>07</w:t>
      </w:r>
      <w:r>
        <w:t>/</w:t>
      </w:r>
      <w:r w:rsidR="00F82E17">
        <w:t>12</w:t>
      </w:r>
      <w:r>
        <w:t>/2023;</w:t>
      </w:r>
    </w:p>
    <w:p w14:paraId="57C9239D" w14:textId="697D233F" w:rsidR="000F46EC" w:rsidRDefault="0072765A" w:rsidP="000405E0">
      <w:pPr>
        <w:pStyle w:val="Paragrafoelenco"/>
        <w:numPr>
          <w:ilvl w:val="0"/>
          <w:numId w:val="6"/>
        </w:numPr>
        <w:jc w:val="both"/>
      </w:pPr>
      <w:r>
        <w:t>Piano di Emergenza Diga</w:t>
      </w:r>
      <w:r w:rsidR="00331DF1">
        <w:t xml:space="preserve"> </w:t>
      </w:r>
      <w:r>
        <w:t>– approvato con Delibera di Giunta Regionale DGR N.</w:t>
      </w:r>
      <w:r w:rsidR="00331DF1">
        <w:t>1508</w:t>
      </w:r>
      <w:r>
        <w:t>/2024;</w:t>
      </w:r>
    </w:p>
    <w:p w14:paraId="3AAF1B37" w14:textId="77777777" w:rsidR="000F46EC" w:rsidRDefault="000F46EC" w:rsidP="000F46EC">
      <w:pPr>
        <w:pStyle w:val="Paragrafoelenco"/>
      </w:pPr>
    </w:p>
    <w:p w14:paraId="1BF68EB3" w14:textId="3E87D792" w:rsidR="000F46EC" w:rsidRPr="000F46EC" w:rsidRDefault="000F46EC" w:rsidP="000F46EC">
      <w:pPr>
        <w:pStyle w:val="Paragrafoelenco"/>
        <w:spacing w:before="240"/>
        <w:rPr>
          <w:b/>
          <w:bCs/>
        </w:rPr>
      </w:pPr>
      <w:r w:rsidRPr="000F46EC">
        <w:rPr>
          <w:b/>
          <w:bCs/>
        </w:rPr>
        <w:t>IT-Alert:</w:t>
      </w:r>
    </w:p>
    <w:p w14:paraId="1F28F89E" w14:textId="77777777" w:rsidR="00C30583" w:rsidRDefault="00C30583" w:rsidP="00C30583">
      <w:pPr>
        <w:pStyle w:val="Paragrafoelenco"/>
        <w:numPr>
          <w:ilvl w:val="0"/>
          <w:numId w:val="6"/>
        </w:numPr>
        <w:jc w:val="both"/>
      </w:pPr>
      <w:r w:rsidRPr="00677F91">
        <w:t xml:space="preserve">Decreto del Capo Dipartimento n. 148 del 19 gennaio 2024 - Indicazioni operative ai sensi del paragrafo 5 della Direttiva del Presidente del </w:t>
      </w:r>
      <w:proofErr w:type="gramStart"/>
      <w:r w:rsidRPr="00677F91">
        <w:t>Consiglio dei Ministri</w:t>
      </w:r>
      <w:proofErr w:type="gramEnd"/>
      <w:r w:rsidRPr="00677F91">
        <w:t xml:space="preserve"> del 23 ottobre 2020, e successive modificazioni, recante “Allertamento di protezione civile e sistema di allarme pubblico IT-Alert in riferimento alle attività di protezione civile”; </w:t>
      </w:r>
    </w:p>
    <w:p w14:paraId="01D68312" w14:textId="77777777" w:rsidR="00C30583" w:rsidRDefault="00C30583" w:rsidP="00C30583">
      <w:pPr>
        <w:pStyle w:val="Paragrafoelenco"/>
        <w:numPr>
          <w:ilvl w:val="0"/>
          <w:numId w:val="6"/>
        </w:numPr>
        <w:jc w:val="both"/>
      </w:pPr>
      <w:r w:rsidRPr="00677F91">
        <w:t xml:space="preserve">Direttiva del Ministro per la Protezione Civile e le Politiche del mare del 7 febbraio 2023 - Allertamento di protezione civile e sistema di allarme pubblico IT-Alert; </w:t>
      </w:r>
    </w:p>
    <w:p w14:paraId="1D6EE976" w14:textId="77777777" w:rsidR="00C30583" w:rsidRDefault="00C30583" w:rsidP="00C30583">
      <w:pPr>
        <w:pStyle w:val="Paragrafoelenco"/>
        <w:numPr>
          <w:ilvl w:val="0"/>
          <w:numId w:val="6"/>
        </w:numPr>
        <w:jc w:val="both"/>
      </w:pPr>
      <w:r w:rsidRPr="00677F91">
        <w:t xml:space="preserve">Allertamento e sistema di allarme pubblico IT – Alert in riferimento alle attività di protezione civile. Testo coordinato della Direttiva del Presidente del </w:t>
      </w:r>
      <w:proofErr w:type="gramStart"/>
      <w:r w:rsidRPr="00677F91">
        <w:t>Consiglio dei Ministri</w:t>
      </w:r>
      <w:proofErr w:type="gramEnd"/>
      <w:r w:rsidRPr="00677F91">
        <w:t xml:space="preserve"> del 23 ottobre 2020 con la Direttiva del Ministro per la Protezione Civile e le Politiche del mare del 7 febbraio 2023; </w:t>
      </w:r>
    </w:p>
    <w:p w14:paraId="42FF15E2" w14:textId="77777777" w:rsidR="00C30583" w:rsidRDefault="00C30583" w:rsidP="00C30583">
      <w:pPr>
        <w:pStyle w:val="Paragrafoelenco"/>
        <w:numPr>
          <w:ilvl w:val="0"/>
          <w:numId w:val="6"/>
        </w:numPr>
        <w:jc w:val="both"/>
      </w:pPr>
      <w:r w:rsidRPr="00677F91">
        <w:t xml:space="preserve">Direttiva del Presidente del </w:t>
      </w:r>
      <w:proofErr w:type="gramStart"/>
      <w:r w:rsidRPr="00677F91">
        <w:t>Consiglio dei Ministri</w:t>
      </w:r>
      <w:proofErr w:type="gramEnd"/>
      <w:r w:rsidRPr="00677F91">
        <w:t xml:space="preserve"> del 23 ottobre 2020 - Allertamento di protezione civile e sistema di allarme pubblico IT-Alert; </w:t>
      </w:r>
    </w:p>
    <w:p w14:paraId="4EF74A8E" w14:textId="77777777" w:rsidR="00C30583" w:rsidRPr="00E2363A" w:rsidRDefault="00C30583" w:rsidP="00C30583">
      <w:pPr>
        <w:pStyle w:val="Paragrafoelenco"/>
        <w:numPr>
          <w:ilvl w:val="0"/>
          <w:numId w:val="6"/>
        </w:numPr>
        <w:jc w:val="both"/>
      </w:pPr>
      <w:r w:rsidRPr="00677F91">
        <w:t xml:space="preserve">Decreto del Presidente del </w:t>
      </w:r>
      <w:proofErr w:type="gramStart"/>
      <w:r w:rsidRPr="00677F91">
        <w:t>Consiglio dei Ministri</w:t>
      </w:r>
      <w:proofErr w:type="gramEnd"/>
      <w:r w:rsidRPr="00677F91">
        <w:t xml:space="preserve"> del 19 giugno 2020 - “Modalità e criteri di attivazione e gestione del servizio </w:t>
      </w:r>
      <w:proofErr w:type="spellStart"/>
      <w:r w:rsidRPr="00677F91">
        <w:t>It</w:t>
      </w:r>
      <w:proofErr w:type="spellEnd"/>
      <w:r w:rsidRPr="00677F91">
        <w:t>- Alert”;</w:t>
      </w:r>
    </w:p>
    <w:sectPr w:rsidR="00C30583" w:rsidRPr="00E236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13FB0"/>
    <w:multiLevelType w:val="multilevel"/>
    <w:tmpl w:val="D5E40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2D1834B0"/>
    <w:multiLevelType w:val="multilevel"/>
    <w:tmpl w:val="E18E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E316C"/>
    <w:multiLevelType w:val="multilevel"/>
    <w:tmpl w:val="D5E40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38E904E8"/>
    <w:multiLevelType w:val="multilevel"/>
    <w:tmpl w:val="B3D22A72"/>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DED7A46"/>
    <w:multiLevelType w:val="multilevel"/>
    <w:tmpl w:val="366642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44C31"/>
    <w:multiLevelType w:val="multilevel"/>
    <w:tmpl w:val="D5E40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417C60D6"/>
    <w:multiLevelType w:val="hybridMultilevel"/>
    <w:tmpl w:val="C2B4EB44"/>
    <w:lvl w:ilvl="0" w:tplc="12406C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5C77147"/>
    <w:multiLevelType w:val="hybridMultilevel"/>
    <w:tmpl w:val="E198074E"/>
    <w:lvl w:ilvl="0" w:tplc="489CE17C">
      <w:start w:val="1"/>
      <w:numFmt w:val="decimal"/>
      <w:lvlText w:val="%1-"/>
      <w:lvlJc w:val="left"/>
      <w:pPr>
        <w:ind w:left="486" w:hanging="360"/>
      </w:pPr>
      <w:rPr>
        <w:rFonts w:hint="default"/>
      </w:rPr>
    </w:lvl>
    <w:lvl w:ilvl="1" w:tplc="04100019" w:tentative="1">
      <w:start w:val="1"/>
      <w:numFmt w:val="lowerLetter"/>
      <w:lvlText w:val="%2."/>
      <w:lvlJc w:val="left"/>
      <w:pPr>
        <w:ind w:left="1206" w:hanging="360"/>
      </w:pPr>
    </w:lvl>
    <w:lvl w:ilvl="2" w:tplc="0410001B" w:tentative="1">
      <w:start w:val="1"/>
      <w:numFmt w:val="lowerRoman"/>
      <w:lvlText w:val="%3."/>
      <w:lvlJc w:val="right"/>
      <w:pPr>
        <w:ind w:left="1926" w:hanging="180"/>
      </w:pPr>
    </w:lvl>
    <w:lvl w:ilvl="3" w:tplc="0410000F" w:tentative="1">
      <w:start w:val="1"/>
      <w:numFmt w:val="decimal"/>
      <w:lvlText w:val="%4."/>
      <w:lvlJc w:val="left"/>
      <w:pPr>
        <w:ind w:left="2646" w:hanging="360"/>
      </w:pPr>
    </w:lvl>
    <w:lvl w:ilvl="4" w:tplc="04100019" w:tentative="1">
      <w:start w:val="1"/>
      <w:numFmt w:val="lowerLetter"/>
      <w:lvlText w:val="%5."/>
      <w:lvlJc w:val="left"/>
      <w:pPr>
        <w:ind w:left="3366" w:hanging="360"/>
      </w:pPr>
    </w:lvl>
    <w:lvl w:ilvl="5" w:tplc="0410001B" w:tentative="1">
      <w:start w:val="1"/>
      <w:numFmt w:val="lowerRoman"/>
      <w:lvlText w:val="%6."/>
      <w:lvlJc w:val="right"/>
      <w:pPr>
        <w:ind w:left="4086" w:hanging="180"/>
      </w:pPr>
    </w:lvl>
    <w:lvl w:ilvl="6" w:tplc="0410000F" w:tentative="1">
      <w:start w:val="1"/>
      <w:numFmt w:val="decimal"/>
      <w:lvlText w:val="%7."/>
      <w:lvlJc w:val="left"/>
      <w:pPr>
        <w:ind w:left="4806" w:hanging="360"/>
      </w:pPr>
    </w:lvl>
    <w:lvl w:ilvl="7" w:tplc="04100019" w:tentative="1">
      <w:start w:val="1"/>
      <w:numFmt w:val="lowerLetter"/>
      <w:lvlText w:val="%8."/>
      <w:lvlJc w:val="left"/>
      <w:pPr>
        <w:ind w:left="5526" w:hanging="360"/>
      </w:pPr>
    </w:lvl>
    <w:lvl w:ilvl="8" w:tplc="0410001B" w:tentative="1">
      <w:start w:val="1"/>
      <w:numFmt w:val="lowerRoman"/>
      <w:lvlText w:val="%9."/>
      <w:lvlJc w:val="right"/>
      <w:pPr>
        <w:ind w:left="6246" w:hanging="180"/>
      </w:pPr>
    </w:lvl>
  </w:abstractNum>
  <w:abstractNum w:abstractNumId="8" w15:restartNumberingAfterBreak="0">
    <w:nsid w:val="63A61CA4"/>
    <w:multiLevelType w:val="multilevel"/>
    <w:tmpl w:val="F4307C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02793F"/>
    <w:multiLevelType w:val="multilevel"/>
    <w:tmpl w:val="D5E40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7F8A1B86"/>
    <w:multiLevelType w:val="hybridMultilevel"/>
    <w:tmpl w:val="A43E7420"/>
    <w:lvl w:ilvl="0" w:tplc="DE2A6FC0">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05352797">
    <w:abstractNumId w:val="6"/>
  </w:num>
  <w:num w:numId="2" w16cid:durableId="1688095173">
    <w:abstractNumId w:val="3"/>
  </w:num>
  <w:num w:numId="3" w16cid:durableId="1511795497">
    <w:abstractNumId w:val="0"/>
  </w:num>
  <w:num w:numId="4" w16cid:durableId="206064052">
    <w:abstractNumId w:val="1"/>
  </w:num>
  <w:num w:numId="5" w16cid:durableId="1780758205">
    <w:abstractNumId w:val="8"/>
  </w:num>
  <w:num w:numId="6" w16cid:durableId="2118256262">
    <w:abstractNumId w:val="10"/>
  </w:num>
  <w:num w:numId="7" w16cid:durableId="1509901013">
    <w:abstractNumId w:val="7"/>
  </w:num>
  <w:num w:numId="8" w16cid:durableId="783698392">
    <w:abstractNumId w:val="4"/>
  </w:num>
  <w:num w:numId="9" w16cid:durableId="818695021">
    <w:abstractNumId w:val="5"/>
  </w:num>
  <w:num w:numId="10" w16cid:durableId="1164247161">
    <w:abstractNumId w:val="2"/>
  </w:num>
  <w:num w:numId="11" w16cid:durableId="9695532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6B2"/>
    <w:rsid w:val="00007704"/>
    <w:rsid w:val="000405E0"/>
    <w:rsid w:val="0004720A"/>
    <w:rsid w:val="00064CAE"/>
    <w:rsid w:val="00077F48"/>
    <w:rsid w:val="000F46EC"/>
    <w:rsid w:val="00106EDE"/>
    <w:rsid w:val="00117D97"/>
    <w:rsid w:val="00134616"/>
    <w:rsid w:val="001376B2"/>
    <w:rsid w:val="001418E4"/>
    <w:rsid w:val="00191EE0"/>
    <w:rsid w:val="00192083"/>
    <w:rsid w:val="001B27FD"/>
    <w:rsid w:val="001C3DE1"/>
    <w:rsid w:val="001E6286"/>
    <w:rsid w:val="0020056B"/>
    <w:rsid w:val="002048E1"/>
    <w:rsid w:val="0028740B"/>
    <w:rsid w:val="002B4003"/>
    <w:rsid w:val="00307162"/>
    <w:rsid w:val="00316687"/>
    <w:rsid w:val="00331DF1"/>
    <w:rsid w:val="003763A1"/>
    <w:rsid w:val="00396A6C"/>
    <w:rsid w:val="003F3AAB"/>
    <w:rsid w:val="00461429"/>
    <w:rsid w:val="00483BF2"/>
    <w:rsid w:val="004C0DB0"/>
    <w:rsid w:val="004F34F2"/>
    <w:rsid w:val="00536406"/>
    <w:rsid w:val="005E316A"/>
    <w:rsid w:val="005F1461"/>
    <w:rsid w:val="005F2B7D"/>
    <w:rsid w:val="006077F2"/>
    <w:rsid w:val="006403B6"/>
    <w:rsid w:val="006556C4"/>
    <w:rsid w:val="00677F91"/>
    <w:rsid w:val="00684867"/>
    <w:rsid w:val="006B5BCF"/>
    <w:rsid w:val="006C3BCA"/>
    <w:rsid w:val="00713708"/>
    <w:rsid w:val="00715429"/>
    <w:rsid w:val="0072765A"/>
    <w:rsid w:val="007349A8"/>
    <w:rsid w:val="00747C44"/>
    <w:rsid w:val="007648A6"/>
    <w:rsid w:val="0078071D"/>
    <w:rsid w:val="0078391B"/>
    <w:rsid w:val="007C1865"/>
    <w:rsid w:val="007D499E"/>
    <w:rsid w:val="007D7666"/>
    <w:rsid w:val="0080216C"/>
    <w:rsid w:val="00806070"/>
    <w:rsid w:val="00813CB6"/>
    <w:rsid w:val="00837228"/>
    <w:rsid w:val="00850AAA"/>
    <w:rsid w:val="008977D7"/>
    <w:rsid w:val="008A3183"/>
    <w:rsid w:val="008A5AF7"/>
    <w:rsid w:val="008C26FB"/>
    <w:rsid w:val="00920F88"/>
    <w:rsid w:val="009767F7"/>
    <w:rsid w:val="009C5CC0"/>
    <w:rsid w:val="009D41B6"/>
    <w:rsid w:val="009F029F"/>
    <w:rsid w:val="00A31D63"/>
    <w:rsid w:val="00A5443F"/>
    <w:rsid w:val="00A61DBA"/>
    <w:rsid w:val="00AB63D9"/>
    <w:rsid w:val="00AC1C78"/>
    <w:rsid w:val="00AC1D26"/>
    <w:rsid w:val="00AE1868"/>
    <w:rsid w:val="00AF5F6D"/>
    <w:rsid w:val="00B23E53"/>
    <w:rsid w:val="00B43955"/>
    <w:rsid w:val="00B45418"/>
    <w:rsid w:val="00B471DB"/>
    <w:rsid w:val="00B76303"/>
    <w:rsid w:val="00BC2EAD"/>
    <w:rsid w:val="00BC35D1"/>
    <w:rsid w:val="00C11241"/>
    <w:rsid w:val="00C30583"/>
    <w:rsid w:val="00C41256"/>
    <w:rsid w:val="00C82969"/>
    <w:rsid w:val="00CA32DE"/>
    <w:rsid w:val="00CC10A8"/>
    <w:rsid w:val="00CC632C"/>
    <w:rsid w:val="00CC64AE"/>
    <w:rsid w:val="00CF2437"/>
    <w:rsid w:val="00D33552"/>
    <w:rsid w:val="00D755EC"/>
    <w:rsid w:val="00D91501"/>
    <w:rsid w:val="00D96234"/>
    <w:rsid w:val="00DB3AD8"/>
    <w:rsid w:val="00DC604F"/>
    <w:rsid w:val="00DE524C"/>
    <w:rsid w:val="00E075DA"/>
    <w:rsid w:val="00E152E9"/>
    <w:rsid w:val="00E20180"/>
    <w:rsid w:val="00E2363A"/>
    <w:rsid w:val="00E500FC"/>
    <w:rsid w:val="00E74C09"/>
    <w:rsid w:val="00E97AFA"/>
    <w:rsid w:val="00EC39B2"/>
    <w:rsid w:val="00EE113B"/>
    <w:rsid w:val="00EF5847"/>
    <w:rsid w:val="00F54AB4"/>
    <w:rsid w:val="00F67029"/>
    <w:rsid w:val="00F7467A"/>
    <w:rsid w:val="00F76A8D"/>
    <w:rsid w:val="00F809CB"/>
    <w:rsid w:val="00F82E17"/>
    <w:rsid w:val="00F970B6"/>
    <w:rsid w:val="00FB01EE"/>
    <w:rsid w:val="00FC00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2AE9"/>
  <w15:chartTrackingRefBased/>
  <w15:docId w15:val="{E4CDA13D-1BB3-4637-8A3F-EC31E28F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137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376B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376B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376B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376B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376B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376B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376B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76B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1376B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376B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376B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376B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376B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376B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376B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376B2"/>
    <w:rPr>
      <w:rFonts w:eastAsiaTheme="majorEastAsia" w:cstheme="majorBidi"/>
      <w:color w:val="272727" w:themeColor="text1" w:themeTint="D8"/>
    </w:rPr>
  </w:style>
  <w:style w:type="paragraph" w:styleId="Titolo">
    <w:name w:val="Title"/>
    <w:basedOn w:val="Normale"/>
    <w:next w:val="Normale"/>
    <w:link w:val="TitoloCarattere"/>
    <w:uiPriority w:val="10"/>
    <w:qFormat/>
    <w:rsid w:val="00137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76B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376B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376B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376B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376B2"/>
    <w:rPr>
      <w:i/>
      <w:iCs/>
      <w:color w:val="404040" w:themeColor="text1" w:themeTint="BF"/>
    </w:rPr>
  </w:style>
  <w:style w:type="paragraph" w:styleId="Paragrafoelenco">
    <w:name w:val="List Paragraph"/>
    <w:basedOn w:val="Normale"/>
    <w:uiPriority w:val="34"/>
    <w:qFormat/>
    <w:rsid w:val="001376B2"/>
    <w:pPr>
      <w:ind w:left="720"/>
      <w:contextualSpacing/>
    </w:pPr>
  </w:style>
  <w:style w:type="character" w:styleId="Enfasiintensa">
    <w:name w:val="Intense Emphasis"/>
    <w:basedOn w:val="Carpredefinitoparagrafo"/>
    <w:uiPriority w:val="21"/>
    <w:qFormat/>
    <w:rsid w:val="001376B2"/>
    <w:rPr>
      <w:i/>
      <w:iCs/>
      <w:color w:val="0F4761" w:themeColor="accent1" w:themeShade="BF"/>
    </w:rPr>
  </w:style>
  <w:style w:type="paragraph" w:styleId="Citazioneintensa">
    <w:name w:val="Intense Quote"/>
    <w:basedOn w:val="Normale"/>
    <w:next w:val="Normale"/>
    <w:link w:val="CitazioneintensaCarattere"/>
    <w:uiPriority w:val="30"/>
    <w:qFormat/>
    <w:rsid w:val="00137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376B2"/>
    <w:rPr>
      <w:i/>
      <w:iCs/>
      <w:color w:val="0F4761" w:themeColor="accent1" w:themeShade="BF"/>
    </w:rPr>
  </w:style>
  <w:style w:type="character" w:styleId="Riferimentointenso">
    <w:name w:val="Intense Reference"/>
    <w:basedOn w:val="Carpredefinitoparagrafo"/>
    <w:uiPriority w:val="32"/>
    <w:qFormat/>
    <w:rsid w:val="001376B2"/>
    <w:rPr>
      <w:b/>
      <w:bCs/>
      <w:smallCaps/>
      <w:color w:val="0F4761" w:themeColor="accent1" w:themeShade="BF"/>
      <w:spacing w:val="5"/>
    </w:rPr>
  </w:style>
  <w:style w:type="character" w:styleId="Rimandocommento">
    <w:name w:val="annotation reference"/>
    <w:basedOn w:val="Carpredefinitoparagrafo"/>
    <w:uiPriority w:val="99"/>
    <w:semiHidden/>
    <w:unhideWhenUsed/>
    <w:rsid w:val="00A31D63"/>
    <w:rPr>
      <w:sz w:val="16"/>
      <w:szCs w:val="16"/>
    </w:rPr>
  </w:style>
  <w:style w:type="paragraph" w:styleId="Testocommento">
    <w:name w:val="annotation text"/>
    <w:basedOn w:val="Normale"/>
    <w:link w:val="TestocommentoCarattere"/>
    <w:uiPriority w:val="99"/>
    <w:unhideWhenUsed/>
    <w:rsid w:val="00A31D63"/>
    <w:pPr>
      <w:spacing w:line="240" w:lineRule="auto"/>
    </w:pPr>
    <w:rPr>
      <w:sz w:val="20"/>
      <w:szCs w:val="20"/>
    </w:rPr>
  </w:style>
  <w:style w:type="character" w:customStyle="1" w:styleId="TestocommentoCarattere">
    <w:name w:val="Testo commento Carattere"/>
    <w:basedOn w:val="Carpredefinitoparagrafo"/>
    <w:link w:val="Testocommento"/>
    <w:uiPriority w:val="99"/>
    <w:rsid w:val="00A31D63"/>
    <w:rPr>
      <w:sz w:val="20"/>
      <w:szCs w:val="20"/>
    </w:rPr>
  </w:style>
  <w:style w:type="paragraph" w:styleId="Soggettocommento">
    <w:name w:val="annotation subject"/>
    <w:basedOn w:val="Testocommento"/>
    <w:next w:val="Testocommento"/>
    <w:link w:val="SoggettocommentoCarattere"/>
    <w:uiPriority w:val="99"/>
    <w:semiHidden/>
    <w:unhideWhenUsed/>
    <w:rsid w:val="00A31D63"/>
    <w:rPr>
      <w:b/>
      <w:bCs/>
    </w:rPr>
  </w:style>
  <w:style w:type="character" w:customStyle="1" w:styleId="SoggettocommentoCarattere">
    <w:name w:val="Soggetto commento Carattere"/>
    <w:basedOn w:val="TestocommentoCarattere"/>
    <w:link w:val="Soggettocommento"/>
    <w:uiPriority w:val="99"/>
    <w:semiHidden/>
    <w:rsid w:val="00A31D63"/>
    <w:rPr>
      <w:b/>
      <w:bCs/>
      <w:sz w:val="20"/>
      <w:szCs w:val="20"/>
    </w:rPr>
  </w:style>
  <w:style w:type="paragraph" w:styleId="Titolosommario">
    <w:name w:val="TOC Heading"/>
    <w:basedOn w:val="Titolo1"/>
    <w:next w:val="Normale"/>
    <w:uiPriority w:val="39"/>
    <w:unhideWhenUsed/>
    <w:qFormat/>
    <w:rsid w:val="00BC35D1"/>
    <w:pPr>
      <w:spacing w:before="240" w:after="0" w:line="259" w:lineRule="auto"/>
      <w:outlineLvl w:val="9"/>
    </w:pPr>
    <w:rPr>
      <w:kern w:val="0"/>
      <w:sz w:val="32"/>
      <w:szCs w:val="32"/>
      <w:lang w:eastAsia="it-IT"/>
      <w14:ligatures w14:val="none"/>
    </w:rPr>
  </w:style>
  <w:style w:type="paragraph" w:styleId="Sommario1">
    <w:name w:val="toc 1"/>
    <w:basedOn w:val="Normale"/>
    <w:next w:val="Normale"/>
    <w:autoRedefine/>
    <w:uiPriority w:val="39"/>
    <w:unhideWhenUsed/>
    <w:rsid w:val="00BC35D1"/>
    <w:pPr>
      <w:spacing w:after="100"/>
    </w:pPr>
  </w:style>
  <w:style w:type="paragraph" w:styleId="Sommario2">
    <w:name w:val="toc 2"/>
    <w:basedOn w:val="Normale"/>
    <w:next w:val="Normale"/>
    <w:autoRedefine/>
    <w:uiPriority w:val="39"/>
    <w:unhideWhenUsed/>
    <w:rsid w:val="00BC35D1"/>
    <w:pPr>
      <w:spacing w:after="100"/>
      <w:ind w:left="240"/>
    </w:pPr>
  </w:style>
  <w:style w:type="character" w:styleId="Collegamentoipertestuale">
    <w:name w:val="Hyperlink"/>
    <w:basedOn w:val="Carpredefinitoparagrafo"/>
    <w:uiPriority w:val="99"/>
    <w:unhideWhenUsed/>
    <w:rsid w:val="00BC35D1"/>
    <w:rPr>
      <w:color w:val="467886" w:themeColor="hyperlink"/>
      <w:u w:val="single"/>
    </w:rPr>
  </w:style>
  <w:style w:type="character" w:styleId="Menzionenonrisolta">
    <w:name w:val="Unresolved Mention"/>
    <w:basedOn w:val="Carpredefinitoparagrafo"/>
    <w:uiPriority w:val="99"/>
    <w:semiHidden/>
    <w:unhideWhenUsed/>
    <w:rsid w:val="0078071D"/>
    <w:rPr>
      <w:color w:val="605E5C"/>
      <w:shd w:val="clear" w:color="auto" w:fill="E1DFDD"/>
    </w:rPr>
  </w:style>
  <w:style w:type="paragraph" w:customStyle="1" w:styleId="Default">
    <w:name w:val="Default"/>
    <w:rsid w:val="00677F91"/>
    <w:pPr>
      <w:autoSpaceDE w:val="0"/>
      <w:autoSpaceDN w:val="0"/>
      <w:adjustRightInd w:val="0"/>
      <w:spacing w:after="0" w:line="240" w:lineRule="auto"/>
    </w:pPr>
    <w:rPr>
      <w:rFonts w:ascii="Aptos" w:hAnsi="Aptos" w:cs="Aptos"/>
      <w:color w:val="000000"/>
      <w:kern w:val="0"/>
    </w:rPr>
  </w:style>
  <w:style w:type="table" w:styleId="Tabellagriglia4-colore1">
    <w:name w:val="Grid Table 4 Accent 1"/>
    <w:basedOn w:val="Tabellanormale"/>
    <w:uiPriority w:val="49"/>
    <w:rsid w:val="00117D9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laelenco3-colore1">
    <w:name w:val="List Table 3 Accent 1"/>
    <w:basedOn w:val="Tabellanormale"/>
    <w:uiPriority w:val="48"/>
    <w:rsid w:val="00E2363A"/>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ellaelenco4-colore1">
    <w:name w:val="List Table 4 Accent 1"/>
    <w:basedOn w:val="Tabellanormale"/>
    <w:uiPriority w:val="49"/>
    <w:rsid w:val="00E2363A"/>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gliatabella">
    <w:name w:val="Table Grid"/>
    <w:basedOn w:val="Tabellanormale"/>
    <w:uiPriority w:val="39"/>
    <w:rsid w:val="00007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14591">
      <w:bodyDiv w:val="1"/>
      <w:marLeft w:val="0"/>
      <w:marRight w:val="0"/>
      <w:marTop w:val="0"/>
      <w:marBottom w:val="0"/>
      <w:divBdr>
        <w:top w:val="none" w:sz="0" w:space="0" w:color="auto"/>
        <w:left w:val="none" w:sz="0" w:space="0" w:color="auto"/>
        <w:bottom w:val="none" w:sz="0" w:space="0" w:color="auto"/>
        <w:right w:val="none" w:sz="0" w:space="0" w:color="auto"/>
      </w:divBdr>
    </w:div>
    <w:div w:id="880704410">
      <w:bodyDiv w:val="1"/>
      <w:marLeft w:val="0"/>
      <w:marRight w:val="0"/>
      <w:marTop w:val="0"/>
      <w:marBottom w:val="0"/>
      <w:divBdr>
        <w:top w:val="none" w:sz="0" w:space="0" w:color="auto"/>
        <w:left w:val="none" w:sz="0" w:space="0" w:color="auto"/>
        <w:bottom w:val="none" w:sz="0" w:space="0" w:color="auto"/>
        <w:right w:val="none" w:sz="0" w:space="0" w:color="auto"/>
      </w:divBdr>
    </w:div>
    <w:div w:id="928582151">
      <w:bodyDiv w:val="1"/>
      <w:marLeft w:val="0"/>
      <w:marRight w:val="0"/>
      <w:marTop w:val="0"/>
      <w:marBottom w:val="0"/>
      <w:divBdr>
        <w:top w:val="none" w:sz="0" w:space="0" w:color="auto"/>
        <w:left w:val="none" w:sz="0" w:space="0" w:color="auto"/>
        <w:bottom w:val="none" w:sz="0" w:space="0" w:color="auto"/>
        <w:right w:val="none" w:sz="0" w:space="0" w:color="auto"/>
      </w:divBdr>
    </w:div>
    <w:div w:id="1125781593">
      <w:bodyDiv w:val="1"/>
      <w:marLeft w:val="0"/>
      <w:marRight w:val="0"/>
      <w:marTop w:val="0"/>
      <w:marBottom w:val="0"/>
      <w:divBdr>
        <w:top w:val="none" w:sz="0" w:space="0" w:color="auto"/>
        <w:left w:val="none" w:sz="0" w:space="0" w:color="auto"/>
        <w:bottom w:val="none" w:sz="0" w:space="0" w:color="auto"/>
        <w:right w:val="none" w:sz="0" w:space="0" w:color="auto"/>
      </w:divBdr>
    </w:div>
    <w:div w:id="137850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lert.it/it/" TargetMode="External"/><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alaoperativa@protezionecivile.i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salaoperativa@protezionecivile.it"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82A89-E01F-4F99-B664-F128F53A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1407</Words>
  <Characters>8020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Baietti Emma</dc:creator>
  <cp:keywords/>
  <dc:description/>
  <cp:lastModifiedBy>Pisauri Stefano</cp:lastModifiedBy>
  <cp:revision>2</cp:revision>
  <dcterms:created xsi:type="dcterms:W3CDTF">2025-09-25T08:11:00Z</dcterms:created>
  <dcterms:modified xsi:type="dcterms:W3CDTF">2025-09-25T08:11:00Z</dcterms:modified>
</cp:coreProperties>
</file>