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Finanziaria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Liquidazione periodiche trattamenti accessori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Liquidazione periodiche trattamenti accessori.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