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Staff Segreteria generale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Legale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del contenzioso in proprio: elaborazione controdeduzioni per GdP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del contenzioso in proprio: elaborazione controdeduzioni per GdP.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