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Territorio e programmazione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 e viabilita'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Accertamento rispetto limiti emissioni sonore per pubblici esercizi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Accertamento rispetto limiti emissioni sonore per pubblici esercizi.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