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appalto di lavori, servizi e forniture di importo inferiore a 1.000,00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appalto di lavori, servizi e forniture di importo inferiore a 1.000,00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