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dati registrati in Anagrafe a seguito di rettifica generalita', sesso, cittadinanza, errori riscontrati, C.F. ricalcolati o altro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dati registrati in Anagrafe a seguito di rettifica generalita', sesso, cittadinanza, errori riscontrati, C.F. ricalcolati o altro.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